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BC8DE4" Type="http://schemas.openxmlformats.org/officeDocument/2006/relationships/officeDocument" Target="/word/document.xml" /><Relationship Id="coreR2FBC8D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1512/12 iniciado por el Sr. Luna Santos Oscar;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00029514;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nuclear y obtienen recursos monetarios mediante transferencia formal e informal;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dos de sus miembros presentan problemas de salud;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deuda que a la fecha mantiene con el municipio en concepto de Tasa por Servicios a la Propiedad el inmueble – Cuenta Nº 00029514 y las cuotas correspondientes al año 2013.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E55624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440162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2E46D8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A733CD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8DB8EC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27B649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5E5AE5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FB5EF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C348D5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21E5D7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F223DD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5227F9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E49CC0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99325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AF33B0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90D4C4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D5BA75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4A7D12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792557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FA078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A2B0D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35B238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3B87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7B9DE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B51A1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82656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4FE8A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9FA51A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95003D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DAF9DE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9B9CCD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CA3AF2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61D69E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2E1385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202059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91F6C7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EC27D9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C1BC5C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6AEA69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DDAA8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6188A9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2D3C61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C4CAA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AB61E0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9905A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FFAE06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0C225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D0F2C3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C075CF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12F0B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384E2A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1949C6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E8FCE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39E03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CAAC82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AFA3FB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048E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68D09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2BE23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59296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2B7CE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EB5CA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AB5C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E84F06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864919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7E8EA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F0515B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B6894B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972DB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1D3CE9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A4ACFA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3FE29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DF92B8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B4AB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E17DF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CEEBB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9659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856AE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E2994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7BA39A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76440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940BD6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DF2F4B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B3D141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A2ABB4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825306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6BAB24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7E389B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636702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707C6E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11ADF4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459ACF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95DA1F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1557E3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CB22EA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A2D2DE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22869F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A3FDA3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2518D6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51A76F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2013-08-23T13:58:00Z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