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3AAAFA" Type="http://schemas.openxmlformats.org/officeDocument/2006/relationships/officeDocument" Target="/word/document.xml" /><Relationship Id="coreR63AAAF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9584</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683/I/2013</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el Departamento Ejecutivo, eleva al Honorable Concejo Deliberante, el Pliego de Bases y Condiciones para el llamado a “Licitación Pública para la provisión, colocación y puesta en funcionamiento de luminarias en distintos puntos de la ciudad”, compuesto de Pliego General de Condiciones y Pliego de Condiciones y Especificaciones Técnicas Particulares;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obra es de gran importancia para mejorar la calidad de vida de los vecinos en el entendimiento que el servicio de alumbrado público es verdaderamente relevante para el buen desarrollo y convivencia de la sociedad;</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el alumbrado público actúa como factor embellecedor de calles, avenidas, plazas y edificios;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luz pública es un factor indispensable para evitar la delincuencia que tanto afecta a nuestro país en general y que si bien impacta en menor medida en nuestra ciudad, es una variable que no debe soslayarse a la hora de hacer frente a políticas ciudadanas;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el alumbrado público contribuye a fortalecer la imagen de la ciudad como centro de atracción turística;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con gran esfuerzo esta Administración Municipal ha logrado mantener las luminarias existentes, observándose una clara declinación en lo referente a número de reclamos por este bien social;</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este trabajo de mantenimiento puede corroborarse con la información que de manera sistemática elabora el Área de Atención al Vecino;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pesar de encontrarse el sistema de alumbrado funcionando a pleno no es suficiente para atender las diferentes necesidades planteadas;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se entiende oportuno llevar adelante un plan integral de iluminación que contemple:</w:t>
      </w:r>
    </w:p>
    <w:p>
      <w:pPr>
        <w:spacing w:beforeAutospacing="1" w:afterAutospacing="1"/>
        <w:ind w:left="426"/>
        <w:jc w:val="both"/>
        <w:rPr>
          <w:rStyle w:val="C3"/>
          <w:rFonts w:ascii="Courier New" w:hAnsi="Courier New"/>
        </w:rPr>
      </w:pPr>
      <w:r>
        <w:rPr>
          <w:rStyle w:val="C3"/>
          <w:rFonts w:ascii="Courier New" w:hAnsi="Courier New"/>
        </w:rPr>
        <w:t>a) Instalación y recambios masivos de luminarias en calles y avenidas.</w:t>
      </w:r>
    </w:p>
    <w:p>
      <w:pPr>
        <w:spacing w:beforeAutospacing="1" w:afterAutospacing="1"/>
        <w:ind w:left="426"/>
        <w:jc w:val="both"/>
        <w:rPr>
          <w:rStyle w:val="C3"/>
          <w:rFonts w:ascii="Courier New" w:hAnsi="Courier New"/>
        </w:rPr>
      </w:pPr>
      <w:r>
        <w:rPr>
          <w:rStyle w:val="C3"/>
          <w:rFonts w:ascii="Courier New" w:hAnsi="Courier New"/>
        </w:rPr>
        <w:t>b) Iluminación en plazas, parques y paseos.</w:t>
      </w:r>
    </w:p>
    <w:p>
      <w:pPr>
        <w:spacing w:beforeAutospacing="1" w:afterAutospacing="1"/>
        <w:ind w:left="426"/>
        <w:jc w:val="both"/>
        <w:rPr>
          <w:rStyle w:val="C3"/>
          <w:rFonts w:ascii="Courier New" w:hAnsi="Courier New"/>
        </w:rPr>
      </w:pPr>
      <w:r>
        <w:rPr>
          <w:rStyle w:val="C3"/>
          <w:rFonts w:ascii="Courier New" w:hAnsi="Courier New"/>
        </w:rPr>
        <w:t>c) Iluminación de fachadas de edificios emblemáticos;</w:t>
      </w: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se han realizado las gestiones necesarias ante el Gobierno de la Provincia de Córdoba que financiará el plan integral de iluminación con aportes no reintegrables;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por lo expuesto en el párrafo anterior la provisión de elementos y el trabajo a llevar adelante no tendrán costo alguno para los vecinos de la ciudad;</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Proyecto de Ordenanza elevado por el Departamento Ejecutivo, por el Concejo en Comisión se emitieron diferentes despachos, aprobándose por mayoría en general y en particular en sesión del día 2 de septiembre de 2013, el despacho favorable.</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APRUEBASE </w:t>
      </w:r>
      <w:r>
        <w:rPr>
          <w:rStyle w:val="C3"/>
          <w:rFonts w:ascii="Courier New" w:hAnsi="Courier New"/>
        </w:rPr>
        <w:t>el Pliego de Bases y Condiciones para el llamado a “Licitación Pública para la provisión, colocación y puesta en funcionamiento de luminarias en distintos puntos de la ciudad”, compuesto de Pliego General de Condiciones y Pliego de Condiciones y Especificaciones Técnicas Particulares.</w:t>
      </w:r>
    </w:p>
    <w:p>
      <w:pPr>
        <w:pStyle w:val="P20"/>
        <w:spacing w:lineRule="auto" w:line="276"/>
        <w:ind w:hanging="426" w:left="426"/>
        <w:jc w:val="right"/>
        <w:rPr>
          <w:rStyle w:val="C3"/>
          <w:sz w:val="24"/>
        </w:rPr>
      </w:pPr>
      <w:r>
        <w:rPr>
          <w:rStyle w:val="C3"/>
          <w:sz w:val="24"/>
        </w:rPr>
        <w:t>...///</w:t>
      </w:r>
    </w:p>
    <w:p>
      <w:pPr>
        <w:pStyle w:val="P20"/>
        <w:ind w:hanging="426" w:left="426"/>
        <w:jc w:val="both"/>
        <w:rPr>
          <w:rStyle w:val="C3"/>
          <w:b w:val="1"/>
          <w:sz w:val="24"/>
          <w:u w:val="single"/>
        </w:rPr>
      </w:pPr>
    </w:p>
    <w:p>
      <w:pPr>
        <w:pStyle w:val="P20"/>
        <w:jc w:val="both"/>
        <w:rPr>
          <w:rStyle w:val="C3"/>
          <w:b w:val="1"/>
          <w:sz w:val="24"/>
          <w:u w:val="single"/>
        </w:rPr>
      </w:pPr>
    </w:p>
    <w:p>
      <w:pPr>
        <w:pStyle w:val="P20"/>
        <w:jc w:val="both"/>
        <w:rPr>
          <w:rStyle w:val="C3"/>
          <w:b w:val="1"/>
          <w:sz w:val="24"/>
          <w:u w:val="single"/>
        </w:rPr>
      </w:pPr>
    </w:p>
    <w:p>
      <w:pPr>
        <w:pStyle w:val="P20"/>
        <w:ind w:hanging="426" w:left="426"/>
        <w:jc w:val="both"/>
        <w:rPr>
          <w:rStyle w:val="C3"/>
          <w:sz w:val="24"/>
        </w:rPr>
      </w:pPr>
      <w:r>
        <w:rPr>
          <w:rStyle w:val="C3"/>
          <w:sz w:val="24"/>
        </w:rPr>
        <w:t>...///3.-</w:t>
      </w:r>
    </w:p>
    <w:p>
      <w:pPr>
        <w:pStyle w:val="P20"/>
        <w:ind w:hanging="426" w:left="426"/>
        <w:jc w:val="both"/>
        <w:rPr>
          <w:rStyle w:val="C3"/>
          <w:b w:val="1"/>
          <w:sz w:val="24"/>
          <w:u w:val="single"/>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AUTORIZASE </w:t>
      </w:r>
      <w:r>
        <w:rPr>
          <w:rStyle w:val="C3"/>
          <w:sz w:val="24"/>
        </w:rPr>
        <w:t xml:space="preserve">el llamado a Licitación Pública Nacional para la contratación de la mano de obra, materiales y equipos necesarios para la ejecución de la obra de “provisión, colocación y puesta en funcionamiento de luminarias en distintos puntos de la ciudad”, todo conforme a Pliegos de Bases y Condiciones que se aprueban por la presente Ordenanza. Asimismo y en virtud de que la obra se realizará con fondos provinciales,  AUTORIZASE al Departamento Ejecutivo a realizar la apertura de una cuenta especial en la entidad bancaria que considere pertinente a los fines de depositar el dinero afectado para esta Licitación y efectuar los pagos correspondientes.</w:t>
      </w:r>
    </w:p>
    <w:p>
      <w:pPr>
        <w:pStyle w:val="P20"/>
        <w:ind w:hanging="426" w:left="426"/>
        <w:jc w:val="both"/>
        <w:rPr>
          <w:rStyle w:val="C3"/>
          <w:b w:val="1"/>
          <w:sz w:val="24"/>
        </w:rPr>
      </w:pP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DOS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AA0C92F">
      <w:start w:val="0"/>
      <w:numFmt w:val="bullet"/>
      <w:suff w:val="tab"/>
      <w:lvlText w:val=""/>
      <w:lvlJc w:val="left"/>
      <w:pPr>
        <w:ind w:hanging="360" w:left="786"/>
      </w:pPr>
      <w:rPr>
        <w:rFonts w:ascii="Symbol" w:hAnsi="Symbol"/>
      </w:rPr>
    </w:lvl>
    <w:lvl w:ilvl="1" w:tplc="41087FDF">
      <w:start w:val="1"/>
      <w:numFmt w:val="bullet"/>
      <w:suff w:val="tab"/>
      <w:lvlText w:val="o"/>
      <w:lvlJc w:val="left"/>
      <w:pPr>
        <w:ind w:hanging="360" w:left="1506"/>
      </w:pPr>
      <w:rPr>
        <w:rFonts w:ascii="Courier New" w:hAnsi="Courier New"/>
      </w:rPr>
    </w:lvl>
    <w:lvl w:ilvl="2" w:tplc="6E8CE336">
      <w:start w:val="1"/>
      <w:numFmt w:val="bullet"/>
      <w:suff w:val="tab"/>
      <w:lvlText w:val=""/>
      <w:lvlJc w:val="left"/>
      <w:pPr>
        <w:ind w:hanging="360" w:left="2226"/>
      </w:pPr>
      <w:rPr>
        <w:rFonts w:ascii="Wingdings" w:hAnsi="Wingdings"/>
      </w:rPr>
    </w:lvl>
    <w:lvl w:ilvl="3" w:tplc="27DB7ACB">
      <w:start w:val="1"/>
      <w:numFmt w:val="bullet"/>
      <w:suff w:val="tab"/>
      <w:lvlText w:val=""/>
      <w:lvlJc w:val="left"/>
      <w:pPr>
        <w:ind w:hanging="360" w:left="2946"/>
      </w:pPr>
      <w:rPr>
        <w:rFonts w:ascii="Symbol" w:hAnsi="Symbol"/>
      </w:rPr>
    </w:lvl>
    <w:lvl w:ilvl="4" w:tplc="3C40D777">
      <w:start w:val="1"/>
      <w:numFmt w:val="bullet"/>
      <w:suff w:val="tab"/>
      <w:lvlText w:val="o"/>
      <w:lvlJc w:val="left"/>
      <w:pPr>
        <w:ind w:hanging="360" w:left="3666"/>
      </w:pPr>
      <w:rPr>
        <w:rFonts w:ascii="Courier New" w:hAnsi="Courier New"/>
      </w:rPr>
    </w:lvl>
    <w:lvl w:ilvl="5" w:tplc="76763F39">
      <w:start w:val="1"/>
      <w:numFmt w:val="bullet"/>
      <w:suff w:val="tab"/>
      <w:lvlText w:val=""/>
      <w:lvlJc w:val="left"/>
      <w:pPr>
        <w:ind w:hanging="360" w:left="4386"/>
      </w:pPr>
      <w:rPr>
        <w:rFonts w:ascii="Wingdings" w:hAnsi="Wingdings"/>
      </w:rPr>
    </w:lvl>
    <w:lvl w:ilvl="6" w:tplc="68860F18">
      <w:start w:val="1"/>
      <w:numFmt w:val="bullet"/>
      <w:suff w:val="tab"/>
      <w:lvlText w:val=""/>
      <w:lvlJc w:val="left"/>
      <w:pPr>
        <w:ind w:hanging="360" w:left="5106"/>
      </w:pPr>
      <w:rPr>
        <w:rFonts w:ascii="Symbol" w:hAnsi="Symbol"/>
      </w:rPr>
    </w:lvl>
    <w:lvl w:ilvl="7" w:tplc="73460DAF">
      <w:start w:val="1"/>
      <w:numFmt w:val="bullet"/>
      <w:suff w:val="tab"/>
      <w:lvlText w:val="o"/>
      <w:lvlJc w:val="left"/>
      <w:pPr>
        <w:ind w:hanging="360" w:left="5826"/>
      </w:pPr>
      <w:rPr>
        <w:rFonts w:ascii="Courier New" w:hAnsi="Courier New"/>
      </w:rPr>
    </w:lvl>
    <w:lvl w:ilvl="8" w:tplc="20A228A7">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536BF7F2">
      <w:start w:val="0"/>
      <w:numFmt w:val="bullet"/>
      <w:suff w:val="tab"/>
      <w:lvlText w:val="-"/>
      <w:lvlJc w:val="left"/>
      <w:pPr>
        <w:ind w:hanging="360" w:left="720"/>
      </w:pPr>
      <w:rPr>
        <w:rFonts w:ascii="Courier New" w:hAnsi="Courier New"/>
      </w:rPr>
    </w:lvl>
    <w:lvl w:ilvl="1" w:tplc="42557EFF">
      <w:start w:val="1"/>
      <w:numFmt w:val="bullet"/>
      <w:suff w:val="tab"/>
      <w:lvlText w:val="o"/>
      <w:lvlJc w:val="left"/>
      <w:pPr>
        <w:ind w:hanging="360" w:left="1440"/>
      </w:pPr>
      <w:rPr>
        <w:rFonts w:ascii="Courier New" w:hAnsi="Courier New"/>
      </w:rPr>
    </w:lvl>
    <w:lvl w:ilvl="2" w:tplc="325C7F82">
      <w:start w:val="1"/>
      <w:numFmt w:val="bullet"/>
      <w:suff w:val="tab"/>
      <w:lvlText w:val=""/>
      <w:lvlJc w:val="left"/>
      <w:pPr>
        <w:ind w:hanging="360" w:left="2160"/>
      </w:pPr>
      <w:rPr>
        <w:rFonts w:ascii="Wingdings" w:hAnsi="Wingdings"/>
      </w:rPr>
    </w:lvl>
    <w:lvl w:ilvl="3" w:tplc="07E7A73B">
      <w:start w:val="1"/>
      <w:numFmt w:val="bullet"/>
      <w:suff w:val="tab"/>
      <w:lvlText w:val=""/>
      <w:lvlJc w:val="left"/>
      <w:pPr>
        <w:ind w:hanging="360" w:left="2880"/>
      </w:pPr>
      <w:rPr>
        <w:rFonts w:ascii="Symbol" w:hAnsi="Symbol"/>
      </w:rPr>
    </w:lvl>
    <w:lvl w:ilvl="4" w:tplc="7D635AD4">
      <w:start w:val="1"/>
      <w:numFmt w:val="bullet"/>
      <w:suff w:val="tab"/>
      <w:lvlText w:val="o"/>
      <w:lvlJc w:val="left"/>
      <w:pPr>
        <w:ind w:hanging="360" w:left="3600"/>
      </w:pPr>
      <w:rPr>
        <w:rFonts w:ascii="Courier New" w:hAnsi="Courier New"/>
      </w:rPr>
    </w:lvl>
    <w:lvl w:ilvl="5" w:tplc="496C7DA4">
      <w:start w:val="1"/>
      <w:numFmt w:val="bullet"/>
      <w:suff w:val="tab"/>
      <w:lvlText w:val=""/>
      <w:lvlJc w:val="left"/>
      <w:pPr>
        <w:ind w:hanging="360" w:left="4320"/>
      </w:pPr>
      <w:rPr>
        <w:rFonts w:ascii="Wingdings" w:hAnsi="Wingdings"/>
      </w:rPr>
    </w:lvl>
    <w:lvl w:ilvl="6" w:tplc="06EEBBA3">
      <w:start w:val="1"/>
      <w:numFmt w:val="bullet"/>
      <w:suff w:val="tab"/>
      <w:lvlText w:val=""/>
      <w:lvlJc w:val="left"/>
      <w:pPr>
        <w:ind w:hanging="360" w:left="5040"/>
      </w:pPr>
      <w:rPr>
        <w:rFonts w:ascii="Symbol" w:hAnsi="Symbol"/>
      </w:rPr>
    </w:lvl>
    <w:lvl w:ilvl="7" w:tplc="4CBDA6E7">
      <w:start w:val="1"/>
      <w:numFmt w:val="bullet"/>
      <w:suff w:val="tab"/>
      <w:lvlText w:val="o"/>
      <w:lvlJc w:val="left"/>
      <w:pPr>
        <w:ind w:hanging="360" w:left="5760"/>
      </w:pPr>
      <w:rPr>
        <w:rFonts w:ascii="Courier New" w:hAnsi="Courier New"/>
      </w:rPr>
    </w:lvl>
    <w:lvl w:ilvl="8" w:tplc="689FACF4">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8B3A8F9">
      <w:start w:val="1"/>
      <w:numFmt w:val="bullet"/>
      <w:suff w:val="tab"/>
      <w:lvlText w:val=""/>
      <w:lvlJc w:val="left"/>
      <w:pPr>
        <w:ind w:hanging="360" w:left="1146"/>
      </w:pPr>
      <w:rPr>
        <w:rFonts w:ascii="Symbol" w:hAnsi="Symbol"/>
      </w:rPr>
    </w:lvl>
    <w:lvl w:ilvl="1" w:tplc="227A5B8A">
      <w:start w:val="1"/>
      <w:numFmt w:val="bullet"/>
      <w:suff w:val="tab"/>
      <w:lvlText w:val="o"/>
      <w:lvlJc w:val="left"/>
      <w:pPr>
        <w:ind w:hanging="360" w:left="1866"/>
      </w:pPr>
      <w:rPr>
        <w:rFonts w:ascii="Courier New" w:hAnsi="Courier New"/>
      </w:rPr>
    </w:lvl>
    <w:lvl w:ilvl="2" w:tplc="0CFB5356">
      <w:start w:val="1"/>
      <w:numFmt w:val="bullet"/>
      <w:suff w:val="tab"/>
      <w:lvlText w:val=""/>
      <w:lvlJc w:val="left"/>
      <w:pPr>
        <w:ind w:hanging="360" w:left="2586"/>
      </w:pPr>
      <w:rPr>
        <w:rFonts w:ascii="Wingdings" w:hAnsi="Wingdings"/>
      </w:rPr>
    </w:lvl>
    <w:lvl w:ilvl="3" w:tplc="5C01A9F2">
      <w:start w:val="1"/>
      <w:numFmt w:val="bullet"/>
      <w:suff w:val="tab"/>
      <w:lvlText w:val=""/>
      <w:lvlJc w:val="left"/>
      <w:pPr>
        <w:ind w:hanging="360" w:left="3306"/>
      </w:pPr>
      <w:rPr>
        <w:rFonts w:ascii="Symbol" w:hAnsi="Symbol"/>
      </w:rPr>
    </w:lvl>
    <w:lvl w:ilvl="4" w:tplc="70DBE180">
      <w:start w:val="1"/>
      <w:numFmt w:val="bullet"/>
      <w:suff w:val="tab"/>
      <w:lvlText w:val="o"/>
      <w:lvlJc w:val="left"/>
      <w:pPr>
        <w:ind w:hanging="360" w:left="4026"/>
      </w:pPr>
      <w:rPr>
        <w:rFonts w:ascii="Courier New" w:hAnsi="Courier New"/>
      </w:rPr>
    </w:lvl>
    <w:lvl w:ilvl="5" w:tplc="568AD1AE">
      <w:start w:val="1"/>
      <w:numFmt w:val="bullet"/>
      <w:suff w:val="tab"/>
      <w:lvlText w:val=""/>
      <w:lvlJc w:val="left"/>
      <w:pPr>
        <w:ind w:hanging="360" w:left="4746"/>
      </w:pPr>
      <w:rPr>
        <w:rFonts w:ascii="Wingdings" w:hAnsi="Wingdings"/>
      </w:rPr>
    </w:lvl>
    <w:lvl w:ilvl="6" w:tplc="79BFC352">
      <w:start w:val="1"/>
      <w:numFmt w:val="bullet"/>
      <w:suff w:val="tab"/>
      <w:lvlText w:val=""/>
      <w:lvlJc w:val="left"/>
      <w:pPr>
        <w:ind w:hanging="360" w:left="5466"/>
      </w:pPr>
      <w:rPr>
        <w:rFonts w:ascii="Symbol" w:hAnsi="Symbol"/>
      </w:rPr>
    </w:lvl>
    <w:lvl w:ilvl="7" w:tplc="7433699E">
      <w:start w:val="1"/>
      <w:numFmt w:val="bullet"/>
      <w:suff w:val="tab"/>
      <w:lvlText w:val="o"/>
      <w:lvlJc w:val="left"/>
      <w:pPr>
        <w:ind w:hanging="360" w:left="6186"/>
      </w:pPr>
      <w:rPr>
        <w:rFonts w:ascii="Courier New" w:hAnsi="Courier New"/>
      </w:rPr>
    </w:lvl>
    <w:lvl w:ilvl="8" w:tplc="18179F57">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FD3F8CE">
      <w:start w:val="0"/>
      <w:numFmt w:val="bullet"/>
      <w:suff w:val="tab"/>
      <w:lvlText w:val=""/>
      <w:lvlJc w:val="left"/>
      <w:pPr>
        <w:ind w:hanging="360" w:left="1288"/>
      </w:pPr>
      <w:rPr>
        <w:rFonts w:ascii="Symbol" w:hAnsi="Symbol"/>
      </w:rPr>
    </w:lvl>
    <w:lvl w:ilvl="1" w:tplc="65AC6A18">
      <w:start w:val="1"/>
      <w:numFmt w:val="bullet"/>
      <w:suff w:val="tab"/>
      <w:lvlText w:val="o"/>
      <w:lvlJc w:val="left"/>
      <w:pPr>
        <w:ind w:hanging="360" w:left="2008"/>
      </w:pPr>
      <w:rPr>
        <w:rFonts w:ascii="Courier New" w:hAnsi="Courier New"/>
      </w:rPr>
    </w:lvl>
    <w:lvl w:ilvl="2" w:tplc="7E68313B">
      <w:start w:val="1"/>
      <w:numFmt w:val="bullet"/>
      <w:suff w:val="tab"/>
      <w:lvlText w:val=""/>
      <w:lvlJc w:val="left"/>
      <w:pPr>
        <w:ind w:hanging="360" w:left="2728"/>
      </w:pPr>
      <w:rPr>
        <w:rFonts w:ascii="Wingdings" w:hAnsi="Wingdings"/>
      </w:rPr>
    </w:lvl>
    <w:lvl w:ilvl="3" w:tplc="5825DA9F">
      <w:start w:val="1"/>
      <w:numFmt w:val="bullet"/>
      <w:suff w:val="tab"/>
      <w:lvlText w:val=""/>
      <w:lvlJc w:val="left"/>
      <w:pPr>
        <w:ind w:hanging="360" w:left="3448"/>
      </w:pPr>
      <w:rPr>
        <w:rFonts w:ascii="Symbol" w:hAnsi="Symbol"/>
      </w:rPr>
    </w:lvl>
    <w:lvl w:ilvl="4" w:tplc="57E0A8B6">
      <w:start w:val="1"/>
      <w:numFmt w:val="bullet"/>
      <w:suff w:val="tab"/>
      <w:lvlText w:val="o"/>
      <w:lvlJc w:val="left"/>
      <w:pPr>
        <w:ind w:hanging="360" w:left="4168"/>
      </w:pPr>
      <w:rPr>
        <w:rFonts w:ascii="Courier New" w:hAnsi="Courier New"/>
      </w:rPr>
    </w:lvl>
    <w:lvl w:ilvl="5" w:tplc="3FB7AD4E">
      <w:start w:val="1"/>
      <w:numFmt w:val="bullet"/>
      <w:suff w:val="tab"/>
      <w:lvlText w:val=""/>
      <w:lvlJc w:val="left"/>
      <w:pPr>
        <w:ind w:hanging="360" w:left="4888"/>
      </w:pPr>
      <w:rPr>
        <w:rFonts w:ascii="Wingdings" w:hAnsi="Wingdings"/>
      </w:rPr>
    </w:lvl>
    <w:lvl w:ilvl="6" w:tplc="2034B7AC">
      <w:start w:val="1"/>
      <w:numFmt w:val="bullet"/>
      <w:suff w:val="tab"/>
      <w:lvlText w:val=""/>
      <w:lvlJc w:val="left"/>
      <w:pPr>
        <w:ind w:hanging="360" w:left="5608"/>
      </w:pPr>
      <w:rPr>
        <w:rFonts w:ascii="Symbol" w:hAnsi="Symbol"/>
      </w:rPr>
    </w:lvl>
    <w:lvl w:ilvl="7" w:tplc="2BF09DA0">
      <w:start w:val="1"/>
      <w:numFmt w:val="bullet"/>
      <w:suff w:val="tab"/>
      <w:lvlText w:val="o"/>
      <w:lvlJc w:val="left"/>
      <w:pPr>
        <w:ind w:hanging="360" w:left="6328"/>
      </w:pPr>
      <w:rPr>
        <w:rFonts w:ascii="Courier New" w:hAnsi="Courier New"/>
      </w:rPr>
    </w:lvl>
    <w:lvl w:ilvl="8" w:tplc="24B33AF3">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2B7E593F">
      <w:start w:val="0"/>
      <w:numFmt w:val="bullet"/>
      <w:suff w:val="tab"/>
      <w:lvlText w:val=""/>
      <w:lvlJc w:val="left"/>
      <w:pPr>
        <w:ind w:hanging="360" w:left="927"/>
      </w:pPr>
      <w:rPr>
        <w:rFonts w:ascii="Symbol" w:hAnsi="Symbol"/>
      </w:rPr>
    </w:lvl>
    <w:lvl w:ilvl="1" w:tplc="1727CD08">
      <w:start w:val="1"/>
      <w:numFmt w:val="bullet"/>
      <w:suff w:val="tab"/>
      <w:lvlText w:val="o"/>
      <w:lvlJc w:val="left"/>
      <w:pPr>
        <w:ind w:hanging="360" w:left="1647"/>
      </w:pPr>
      <w:rPr>
        <w:rFonts w:ascii="Courier New" w:hAnsi="Courier New"/>
      </w:rPr>
    </w:lvl>
    <w:lvl w:ilvl="2" w:tplc="0E8EA670">
      <w:start w:val="1"/>
      <w:numFmt w:val="bullet"/>
      <w:suff w:val="tab"/>
      <w:lvlText w:val=""/>
      <w:lvlJc w:val="left"/>
      <w:pPr>
        <w:ind w:hanging="360" w:left="2367"/>
      </w:pPr>
      <w:rPr>
        <w:rFonts w:ascii="Wingdings" w:hAnsi="Wingdings"/>
      </w:rPr>
    </w:lvl>
    <w:lvl w:ilvl="3" w:tplc="735928D2">
      <w:start w:val="1"/>
      <w:numFmt w:val="bullet"/>
      <w:suff w:val="tab"/>
      <w:lvlText w:val=""/>
      <w:lvlJc w:val="left"/>
      <w:pPr>
        <w:ind w:hanging="360" w:left="3087"/>
      </w:pPr>
      <w:rPr>
        <w:rFonts w:ascii="Symbol" w:hAnsi="Symbol"/>
      </w:rPr>
    </w:lvl>
    <w:lvl w:ilvl="4" w:tplc="144CD445">
      <w:start w:val="1"/>
      <w:numFmt w:val="bullet"/>
      <w:suff w:val="tab"/>
      <w:lvlText w:val="o"/>
      <w:lvlJc w:val="left"/>
      <w:pPr>
        <w:ind w:hanging="360" w:left="3807"/>
      </w:pPr>
      <w:rPr>
        <w:rFonts w:ascii="Courier New" w:hAnsi="Courier New"/>
      </w:rPr>
    </w:lvl>
    <w:lvl w:ilvl="5" w:tplc="0A546DA3">
      <w:start w:val="1"/>
      <w:numFmt w:val="bullet"/>
      <w:suff w:val="tab"/>
      <w:lvlText w:val=""/>
      <w:lvlJc w:val="left"/>
      <w:pPr>
        <w:ind w:hanging="360" w:left="4527"/>
      </w:pPr>
      <w:rPr>
        <w:rFonts w:ascii="Wingdings" w:hAnsi="Wingdings"/>
      </w:rPr>
    </w:lvl>
    <w:lvl w:ilvl="6" w:tplc="491B12FA">
      <w:start w:val="1"/>
      <w:numFmt w:val="bullet"/>
      <w:suff w:val="tab"/>
      <w:lvlText w:val=""/>
      <w:lvlJc w:val="left"/>
      <w:pPr>
        <w:ind w:hanging="360" w:left="5247"/>
      </w:pPr>
      <w:rPr>
        <w:rFonts w:ascii="Symbol" w:hAnsi="Symbol"/>
      </w:rPr>
    </w:lvl>
    <w:lvl w:ilvl="7" w:tplc="53315030">
      <w:start w:val="1"/>
      <w:numFmt w:val="bullet"/>
      <w:suff w:val="tab"/>
      <w:lvlText w:val="o"/>
      <w:lvlJc w:val="left"/>
      <w:pPr>
        <w:ind w:hanging="360" w:left="5967"/>
      </w:pPr>
      <w:rPr>
        <w:rFonts w:ascii="Courier New" w:hAnsi="Courier New"/>
      </w:rPr>
    </w:lvl>
    <w:lvl w:ilvl="8" w:tplc="78C17083">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D22EE26">
      <w:start w:val="1"/>
      <w:numFmt w:val="bullet"/>
      <w:suff w:val="tab"/>
      <w:lvlText w:val=""/>
      <w:lvlJc w:val="left"/>
      <w:pPr>
        <w:ind w:hanging="360" w:left="1146"/>
      </w:pPr>
      <w:rPr>
        <w:rFonts w:ascii="Symbol" w:hAnsi="Symbol"/>
      </w:rPr>
    </w:lvl>
    <w:lvl w:ilvl="1" w:tplc="2526D01B">
      <w:start w:val="1"/>
      <w:numFmt w:val="bullet"/>
      <w:suff w:val="tab"/>
      <w:lvlText w:val="o"/>
      <w:lvlJc w:val="left"/>
      <w:pPr>
        <w:ind w:hanging="360" w:left="1866"/>
      </w:pPr>
      <w:rPr>
        <w:rFonts w:ascii="Courier New" w:hAnsi="Courier New"/>
      </w:rPr>
    </w:lvl>
    <w:lvl w:ilvl="2" w:tplc="3D796EFF">
      <w:start w:val="1"/>
      <w:numFmt w:val="bullet"/>
      <w:suff w:val="tab"/>
      <w:lvlText w:val=""/>
      <w:lvlJc w:val="left"/>
      <w:pPr>
        <w:ind w:hanging="360" w:left="2586"/>
      </w:pPr>
      <w:rPr>
        <w:rFonts w:ascii="Wingdings" w:hAnsi="Wingdings"/>
      </w:rPr>
    </w:lvl>
    <w:lvl w:ilvl="3" w:tplc="5D3B1400">
      <w:start w:val="1"/>
      <w:numFmt w:val="bullet"/>
      <w:suff w:val="tab"/>
      <w:lvlText w:val=""/>
      <w:lvlJc w:val="left"/>
      <w:pPr>
        <w:ind w:hanging="360" w:left="3306"/>
      </w:pPr>
      <w:rPr>
        <w:rFonts w:ascii="Symbol" w:hAnsi="Symbol"/>
      </w:rPr>
    </w:lvl>
    <w:lvl w:ilvl="4" w:tplc="37185389">
      <w:start w:val="1"/>
      <w:numFmt w:val="bullet"/>
      <w:suff w:val="tab"/>
      <w:lvlText w:val="o"/>
      <w:lvlJc w:val="left"/>
      <w:pPr>
        <w:ind w:hanging="360" w:left="4026"/>
      </w:pPr>
      <w:rPr>
        <w:rFonts w:ascii="Courier New" w:hAnsi="Courier New"/>
      </w:rPr>
    </w:lvl>
    <w:lvl w:ilvl="5" w:tplc="06B536D4">
      <w:start w:val="1"/>
      <w:numFmt w:val="bullet"/>
      <w:suff w:val="tab"/>
      <w:lvlText w:val=""/>
      <w:lvlJc w:val="left"/>
      <w:pPr>
        <w:ind w:hanging="360" w:left="4746"/>
      </w:pPr>
      <w:rPr>
        <w:rFonts w:ascii="Wingdings" w:hAnsi="Wingdings"/>
      </w:rPr>
    </w:lvl>
    <w:lvl w:ilvl="6" w:tplc="3A168894">
      <w:start w:val="1"/>
      <w:numFmt w:val="bullet"/>
      <w:suff w:val="tab"/>
      <w:lvlText w:val=""/>
      <w:lvlJc w:val="left"/>
      <w:pPr>
        <w:ind w:hanging="360" w:left="5466"/>
      </w:pPr>
      <w:rPr>
        <w:rFonts w:ascii="Symbol" w:hAnsi="Symbol"/>
      </w:rPr>
    </w:lvl>
    <w:lvl w:ilvl="7" w:tplc="01C19BDD">
      <w:start w:val="1"/>
      <w:numFmt w:val="bullet"/>
      <w:suff w:val="tab"/>
      <w:lvlText w:val="o"/>
      <w:lvlJc w:val="left"/>
      <w:pPr>
        <w:ind w:hanging="360" w:left="6186"/>
      </w:pPr>
      <w:rPr>
        <w:rFonts w:ascii="Courier New" w:hAnsi="Courier New"/>
      </w:rPr>
    </w:lvl>
    <w:lvl w:ilvl="8" w:tplc="60402476">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D0FC4DE">
      <w:start w:val="0"/>
      <w:numFmt w:val="bullet"/>
      <w:suff w:val="tab"/>
      <w:lvlText w:val="-"/>
      <w:lvlJc w:val="left"/>
      <w:pPr>
        <w:ind w:hanging="360" w:left="720"/>
        <w:tabs>
          <w:tab w:val="left" w:pos="720" w:leader="none"/>
        </w:tabs>
      </w:pPr>
      <w:rPr>
        <w:rFonts w:ascii="Times New Roman" w:hAnsi="Times New Roman"/>
      </w:rPr>
    </w:lvl>
    <w:lvl w:ilvl="1" w:tplc="2E9F1F3B">
      <w:start w:val="1"/>
      <w:numFmt w:val="bullet"/>
      <w:suff w:val="tab"/>
      <w:lvlText w:val="o"/>
      <w:lvlJc w:val="left"/>
      <w:pPr>
        <w:ind w:hanging="360" w:left="1440"/>
        <w:tabs>
          <w:tab w:val="left" w:pos="1440" w:leader="none"/>
        </w:tabs>
      </w:pPr>
      <w:rPr>
        <w:rFonts w:ascii="Courier New" w:hAnsi="Courier New"/>
      </w:rPr>
    </w:lvl>
    <w:lvl w:ilvl="2" w:tplc="502C9E5E">
      <w:start w:val="1"/>
      <w:numFmt w:val="bullet"/>
      <w:suff w:val="tab"/>
      <w:lvlText w:val=""/>
      <w:lvlJc w:val="left"/>
      <w:pPr>
        <w:ind w:hanging="360" w:left="2160"/>
        <w:tabs>
          <w:tab w:val="left" w:pos="2160" w:leader="none"/>
        </w:tabs>
      </w:pPr>
      <w:rPr>
        <w:rFonts w:ascii="Wingdings" w:hAnsi="Wingdings"/>
      </w:rPr>
    </w:lvl>
    <w:lvl w:ilvl="3" w:tplc="18021287">
      <w:start w:val="1"/>
      <w:numFmt w:val="bullet"/>
      <w:suff w:val="tab"/>
      <w:lvlText w:val=""/>
      <w:lvlJc w:val="left"/>
      <w:pPr>
        <w:ind w:hanging="360" w:left="2880"/>
        <w:tabs>
          <w:tab w:val="left" w:pos="2880" w:leader="none"/>
        </w:tabs>
      </w:pPr>
      <w:rPr>
        <w:rFonts w:ascii="Symbol" w:hAnsi="Symbol"/>
      </w:rPr>
    </w:lvl>
    <w:lvl w:ilvl="4" w:tplc="2E1BB777">
      <w:start w:val="1"/>
      <w:numFmt w:val="bullet"/>
      <w:suff w:val="tab"/>
      <w:lvlText w:val="o"/>
      <w:lvlJc w:val="left"/>
      <w:pPr>
        <w:ind w:hanging="360" w:left="3600"/>
        <w:tabs>
          <w:tab w:val="left" w:pos="3600" w:leader="none"/>
        </w:tabs>
      </w:pPr>
      <w:rPr>
        <w:rFonts w:ascii="Courier New" w:hAnsi="Courier New"/>
      </w:rPr>
    </w:lvl>
    <w:lvl w:ilvl="5" w:tplc="480D6DD7">
      <w:start w:val="1"/>
      <w:numFmt w:val="bullet"/>
      <w:suff w:val="tab"/>
      <w:lvlText w:val=""/>
      <w:lvlJc w:val="left"/>
      <w:pPr>
        <w:ind w:hanging="360" w:left="4320"/>
        <w:tabs>
          <w:tab w:val="left" w:pos="4320" w:leader="none"/>
        </w:tabs>
      </w:pPr>
      <w:rPr>
        <w:rFonts w:ascii="Wingdings" w:hAnsi="Wingdings"/>
      </w:rPr>
    </w:lvl>
    <w:lvl w:ilvl="6" w:tplc="5E5EA0E1">
      <w:start w:val="1"/>
      <w:numFmt w:val="bullet"/>
      <w:suff w:val="tab"/>
      <w:lvlText w:val=""/>
      <w:lvlJc w:val="left"/>
      <w:pPr>
        <w:ind w:hanging="360" w:left="5040"/>
        <w:tabs>
          <w:tab w:val="left" w:pos="5040" w:leader="none"/>
        </w:tabs>
      </w:pPr>
      <w:rPr>
        <w:rFonts w:ascii="Symbol" w:hAnsi="Symbol"/>
      </w:rPr>
    </w:lvl>
    <w:lvl w:ilvl="7" w:tplc="48B2174A">
      <w:start w:val="1"/>
      <w:numFmt w:val="bullet"/>
      <w:suff w:val="tab"/>
      <w:lvlText w:val="o"/>
      <w:lvlJc w:val="left"/>
      <w:pPr>
        <w:ind w:hanging="360" w:left="5760"/>
        <w:tabs>
          <w:tab w:val="left" w:pos="5760" w:leader="none"/>
        </w:tabs>
      </w:pPr>
      <w:rPr>
        <w:rFonts w:ascii="Courier New" w:hAnsi="Courier New"/>
      </w:rPr>
    </w:lvl>
    <w:lvl w:ilvl="8" w:tplc="0D99A496">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2239F76B">
      <w:start w:val="1"/>
      <w:numFmt w:val="bullet"/>
      <w:suff w:val="tab"/>
      <w:lvlText w:val=""/>
      <w:lvlJc w:val="left"/>
      <w:pPr>
        <w:ind w:hanging="360" w:left="1146"/>
      </w:pPr>
      <w:rPr>
        <w:rFonts w:ascii="Symbol" w:hAnsi="Symbol"/>
      </w:rPr>
    </w:lvl>
    <w:lvl w:ilvl="1" w:tplc="7B461D51">
      <w:start w:val="1"/>
      <w:numFmt w:val="bullet"/>
      <w:suff w:val="tab"/>
      <w:lvlText w:val="o"/>
      <w:lvlJc w:val="left"/>
      <w:pPr>
        <w:ind w:hanging="360" w:left="1866"/>
      </w:pPr>
      <w:rPr>
        <w:rFonts w:ascii="Courier New" w:hAnsi="Courier New"/>
      </w:rPr>
    </w:lvl>
    <w:lvl w:ilvl="2" w:tplc="6A74D648">
      <w:start w:val="1"/>
      <w:numFmt w:val="bullet"/>
      <w:suff w:val="tab"/>
      <w:lvlText w:val=""/>
      <w:lvlJc w:val="left"/>
      <w:pPr>
        <w:ind w:hanging="360" w:left="2586"/>
      </w:pPr>
      <w:rPr>
        <w:rFonts w:ascii="Wingdings" w:hAnsi="Wingdings"/>
      </w:rPr>
    </w:lvl>
    <w:lvl w:ilvl="3" w:tplc="72A4D232">
      <w:start w:val="1"/>
      <w:numFmt w:val="bullet"/>
      <w:suff w:val="tab"/>
      <w:lvlText w:val=""/>
      <w:lvlJc w:val="left"/>
      <w:pPr>
        <w:ind w:hanging="360" w:left="3306"/>
      </w:pPr>
      <w:rPr>
        <w:rFonts w:ascii="Symbol" w:hAnsi="Symbol"/>
      </w:rPr>
    </w:lvl>
    <w:lvl w:ilvl="4" w:tplc="67B2EF8D">
      <w:start w:val="1"/>
      <w:numFmt w:val="bullet"/>
      <w:suff w:val="tab"/>
      <w:lvlText w:val="o"/>
      <w:lvlJc w:val="left"/>
      <w:pPr>
        <w:ind w:hanging="360" w:left="4026"/>
      </w:pPr>
      <w:rPr>
        <w:rFonts w:ascii="Courier New" w:hAnsi="Courier New"/>
      </w:rPr>
    </w:lvl>
    <w:lvl w:ilvl="5" w:tplc="5172BE34">
      <w:start w:val="1"/>
      <w:numFmt w:val="bullet"/>
      <w:suff w:val="tab"/>
      <w:lvlText w:val=""/>
      <w:lvlJc w:val="left"/>
      <w:pPr>
        <w:ind w:hanging="360" w:left="4746"/>
      </w:pPr>
      <w:rPr>
        <w:rFonts w:ascii="Wingdings" w:hAnsi="Wingdings"/>
      </w:rPr>
    </w:lvl>
    <w:lvl w:ilvl="6" w:tplc="24B943B0">
      <w:start w:val="1"/>
      <w:numFmt w:val="bullet"/>
      <w:suff w:val="tab"/>
      <w:lvlText w:val=""/>
      <w:lvlJc w:val="left"/>
      <w:pPr>
        <w:ind w:hanging="360" w:left="5466"/>
      </w:pPr>
      <w:rPr>
        <w:rFonts w:ascii="Symbol" w:hAnsi="Symbol"/>
      </w:rPr>
    </w:lvl>
    <w:lvl w:ilvl="7" w:tplc="5B706263">
      <w:start w:val="1"/>
      <w:numFmt w:val="bullet"/>
      <w:suff w:val="tab"/>
      <w:lvlText w:val="o"/>
      <w:lvlJc w:val="left"/>
      <w:pPr>
        <w:ind w:hanging="360" w:left="6186"/>
      </w:pPr>
      <w:rPr>
        <w:rFonts w:ascii="Courier New" w:hAnsi="Courier New"/>
      </w:rPr>
    </w:lvl>
    <w:lvl w:ilvl="8" w:tplc="3595DADE">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5A110783">
      <w:start w:val="1"/>
      <w:numFmt w:val="bullet"/>
      <w:suff w:val="tab"/>
      <w:lvlText w:val=""/>
      <w:lvlJc w:val="left"/>
      <w:pPr>
        <w:ind w:hanging="360" w:left="720"/>
        <w:tabs>
          <w:tab w:val="left" w:pos="720" w:leader="none"/>
        </w:tabs>
      </w:pPr>
      <w:rPr>
        <w:rFonts w:ascii="Symbol" w:hAnsi="Symbol"/>
      </w:rPr>
    </w:lvl>
    <w:lvl w:ilvl="1" w:tplc="055A8127">
      <w:start w:val="1"/>
      <w:numFmt w:val="bullet"/>
      <w:suff w:val="tab"/>
      <w:lvlText w:val="o"/>
      <w:lvlJc w:val="left"/>
      <w:pPr>
        <w:ind w:hanging="360" w:left="1440"/>
        <w:tabs>
          <w:tab w:val="left" w:pos="1440" w:leader="none"/>
        </w:tabs>
      </w:pPr>
      <w:rPr>
        <w:rFonts w:ascii="Courier New" w:hAnsi="Courier New"/>
      </w:rPr>
    </w:lvl>
    <w:lvl w:ilvl="2" w:tplc="0E2D8844">
      <w:start w:val="1"/>
      <w:numFmt w:val="bullet"/>
      <w:suff w:val="tab"/>
      <w:lvlText w:val=""/>
      <w:lvlJc w:val="left"/>
      <w:pPr>
        <w:ind w:hanging="360" w:left="2160"/>
        <w:tabs>
          <w:tab w:val="left" w:pos="2160" w:leader="none"/>
        </w:tabs>
      </w:pPr>
      <w:rPr>
        <w:rFonts w:ascii="Wingdings" w:hAnsi="Wingdings"/>
      </w:rPr>
    </w:lvl>
    <w:lvl w:ilvl="3" w:tplc="02A6E6B2">
      <w:start w:val="1"/>
      <w:numFmt w:val="bullet"/>
      <w:suff w:val="tab"/>
      <w:lvlText w:val=""/>
      <w:lvlJc w:val="left"/>
      <w:pPr>
        <w:ind w:hanging="360" w:left="2880"/>
        <w:tabs>
          <w:tab w:val="left" w:pos="2880" w:leader="none"/>
        </w:tabs>
      </w:pPr>
      <w:rPr>
        <w:rFonts w:ascii="Symbol" w:hAnsi="Symbol"/>
      </w:rPr>
    </w:lvl>
    <w:lvl w:ilvl="4" w:tplc="12E697F8">
      <w:start w:val="1"/>
      <w:numFmt w:val="bullet"/>
      <w:suff w:val="tab"/>
      <w:lvlText w:val="o"/>
      <w:lvlJc w:val="left"/>
      <w:pPr>
        <w:ind w:hanging="360" w:left="3600"/>
        <w:tabs>
          <w:tab w:val="left" w:pos="3600" w:leader="none"/>
        </w:tabs>
      </w:pPr>
      <w:rPr>
        <w:rFonts w:ascii="Courier New" w:hAnsi="Courier New"/>
      </w:rPr>
    </w:lvl>
    <w:lvl w:ilvl="5" w:tplc="1DAA924F">
      <w:start w:val="1"/>
      <w:numFmt w:val="bullet"/>
      <w:suff w:val="tab"/>
      <w:lvlText w:val=""/>
      <w:lvlJc w:val="left"/>
      <w:pPr>
        <w:ind w:hanging="360" w:left="4320"/>
        <w:tabs>
          <w:tab w:val="left" w:pos="4320" w:leader="none"/>
        </w:tabs>
      </w:pPr>
      <w:rPr>
        <w:rFonts w:ascii="Wingdings" w:hAnsi="Wingdings"/>
      </w:rPr>
    </w:lvl>
    <w:lvl w:ilvl="6" w:tplc="5DC9612A">
      <w:start w:val="1"/>
      <w:numFmt w:val="bullet"/>
      <w:suff w:val="tab"/>
      <w:lvlText w:val=""/>
      <w:lvlJc w:val="left"/>
      <w:pPr>
        <w:ind w:hanging="360" w:left="5040"/>
        <w:tabs>
          <w:tab w:val="left" w:pos="5040" w:leader="none"/>
        </w:tabs>
      </w:pPr>
      <w:rPr>
        <w:rFonts w:ascii="Symbol" w:hAnsi="Symbol"/>
      </w:rPr>
    </w:lvl>
    <w:lvl w:ilvl="7" w:tplc="4C9CD62B">
      <w:start w:val="1"/>
      <w:numFmt w:val="bullet"/>
      <w:suff w:val="tab"/>
      <w:lvlText w:val="o"/>
      <w:lvlJc w:val="left"/>
      <w:pPr>
        <w:ind w:hanging="360" w:left="5760"/>
        <w:tabs>
          <w:tab w:val="left" w:pos="5760" w:leader="none"/>
        </w:tabs>
      </w:pPr>
      <w:rPr>
        <w:rFonts w:ascii="Courier New" w:hAnsi="Courier New"/>
      </w:rPr>
    </w:lvl>
    <w:lvl w:ilvl="8" w:tplc="4F0C9A82">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A9E3057">
      <w:start w:val="1"/>
      <w:numFmt w:val="bullet"/>
      <w:suff w:val="tab"/>
      <w:lvlText w:val=""/>
      <w:lvlJc w:val="left"/>
      <w:pPr>
        <w:ind w:hanging="360" w:left="936"/>
      </w:pPr>
      <w:rPr>
        <w:rFonts w:ascii="Symbol" w:hAnsi="Symbol"/>
      </w:rPr>
    </w:lvl>
    <w:lvl w:ilvl="1" w:tplc="4298E4CC">
      <w:start w:val="1"/>
      <w:numFmt w:val="bullet"/>
      <w:suff w:val="tab"/>
      <w:lvlText w:val="o"/>
      <w:lvlJc w:val="left"/>
      <w:pPr>
        <w:ind w:hanging="360" w:left="1656"/>
      </w:pPr>
      <w:rPr>
        <w:rFonts w:ascii="Courier New" w:hAnsi="Courier New"/>
      </w:rPr>
    </w:lvl>
    <w:lvl w:ilvl="2" w:tplc="2E94178E">
      <w:start w:val="1"/>
      <w:numFmt w:val="bullet"/>
      <w:suff w:val="tab"/>
      <w:lvlText w:val=""/>
      <w:lvlJc w:val="left"/>
      <w:pPr>
        <w:ind w:hanging="360" w:left="2376"/>
      </w:pPr>
      <w:rPr>
        <w:rFonts w:ascii="Wingdings" w:hAnsi="Wingdings"/>
      </w:rPr>
    </w:lvl>
    <w:lvl w:ilvl="3" w:tplc="77B2FB66">
      <w:start w:val="1"/>
      <w:numFmt w:val="bullet"/>
      <w:suff w:val="tab"/>
      <w:lvlText w:val=""/>
      <w:lvlJc w:val="left"/>
      <w:pPr>
        <w:ind w:hanging="360" w:left="3096"/>
      </w:pPr>
      <w:rPr>
        <w:rFonts w:ascii="Symbol" w:hAnsi="Symbol"/>
      </w:rPr>
    </w:lvl>
    <w:lvl w:ilvl="4" w:tplc="1E0F530A">
      <w:start w:val="1"/>
      <w:numFmt w:val="bullet"/>
      <w:suff w:val="tab"/>
      <w:lvlText w:val="o"/>
      <w:lvlJc w:val="left"/>
      <w:pPr>
        <w:ind w:hanging="360" w:left="3816"/>
      </w:pPr>
      <w:rPr>
        <w:rFonts w:ascii="Courier New" w:hAnsi="Courier New"/>
      </w:rPr>
    </w:lvl>
    <w:lvl w:ilvl="5" w:tplc="561F0DD8">
      <w:start w:val="1"/>
      <w:numFmt w:val="bullet"/>
      <w:suff w:val="tab"/>
      <w:lvlText w:val=""/>
      <w:lvlJc w:val="left"/>
      <w:pPr>
        <w:ind w:hanging="360" w:left="4536"/>
      </w:pPr>
      <w:rPr>
        <w:rFonts w:ascii="Wingdings" w:hAnsi="Wingdings"/>
      </w:rPr>
    </w:lvl>
    <w:lvl w:ilvl="6" w:tplc="5F7788D7">
      <w:start w:val="1"/>
      <w:numFmt w:val="bullet"/>
      <w:suff w:val="tab"/>
      <w:lvlText w:val=""/>
      <w:lvlJc w:val="left"/>
      <w:pPr>
        <w:ind w:hanging="360" w:left="5256"/>
      </w:pPr>
      <w:rPr>
        <w:rFonts w:ascii="Symbol" w:hAnsi="Symbol"/>
      </w:rPr>
    </w:lvl>
    <w:lvl w:ilvl="7" w:tplc="0324F3CD">
      <w:start w:val="1"/>
      <w:numFmt w:val="bullet"/>
      <w:suff w:val="tab"/>
      <w:lvlText w:val="o"/>
      <w:lvlJc w:val="left"/>
      <w:pPr>
        <w:ind w:hanging="360" w:left="5976"/>
      </w:pPr>
      <w:rPr>
        <w:rFonts w:ascii="Courier New" w:hAnsi="Courier New"/>
      </w:rPr>
    </w:lvl>
    <w:lvl w:ilvl="8" w:tplc="7D517E6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4869C93">
      <w:start w:val="0"/>
      <w:numFmt w:val="bullet"/>
      <w:suff w:val="tab"/>
      <w:lvlText w:val="-"/>
      <w:lvlJc w:val="left"/>
      <w:pPr>
        <w:ind w:hanging="360" w:left="936"/>
      </w:pPr>
      <w:rPr>
        <w:rFonts w:ascii="Courier New" w:hAnsi="Courier New"/>
      </w:rPr>
    </w:lvl>
    <w:lvl w:ilvl="1" w:tplc="137C47B7">
      <w:start w:val="1"/>
      <w:numFmt w:val="bullet"/>
      <w:suff w:val="tab"/>
      <w:lvlText w:val="o"/>
      <w:lvlJc w:val="left"/>
      <w:pPr>
        <w:ind w:hanging="360" w:left="1656"/>
      </w:pPr>
      <w:rPr>
        <w:rFonts w:ascii="Courier New" w:hAnsi="Courier New"/>
      </w:rPr>
    </w:lvl>
    <w:lvl w:ilvl="2" w:tplc="690C158F">
      <w:start w:val="1"/>
      <w:numFmt w:val="bullet"/>
      <w:suff w:val="tab"/>
      <w:lvlText w:val=""/>
      <w:lvlJc w:val="left"/>
      <w:pPr>
        <w:ind w:hanging="360" w:left="2376"/>
      </w:pPr>
      <w:rPr>
        <w:rFonts w:ascii="Wingdings" w:hAnsi="Wingdings"/>
      </w:rPr>
    </w:lvl>
    <w:lvl w:ilvl="3" w:tplc="46813897">
      <w:start w:val="1"/>
      <w:numFmt w:val="bullet"/>
      <w:suff w:val="tab"/>
      <w:lvlText w:val=""/>
      <w:lvlJc w:val="left"/>
      <w:pPr>
        <w:ind w:hanging="360" w:left="3096"/>
      </w:pPr>
      <w:rPr>
        <w:rFonts w:ascii="Symbol" w:hAnsi="Symbol"/>
      </w:rPr>
    </w:lvl>
    <w:lvl w:ilvl="4" w:tplc="14FA88F1">
      <w:start w:val="1"/>
      <w:numFmt w:val="bullet"/>
      <w:suff w:val="tab"/>
      <w:lvlText w:val="o"/>
      <w:lvlJc w:val="left"/>
      <w:pPr>
        <w:ind w:hanging="360" w:left="3816"/>
      </w:pPr>
      <w:rPr>
        <w:rFonts w:ascii="Courier New" w:hAnsi="Courier New"/>
      </w:rPr>
    </w:lvl>
    <w:lvl w:ilvl="5" w:tplc="4B9ABCF9">
      <w:start w:val="1"/>
      <w:numFmt w:val="bullet"/>
      <w:suff w:val="tab"/>
      <w:lvlText w:val=""/>
      <w:lvlJc w:val="left"/>
      <w:pPr>
        <w:ind w:hanging="360" w:left="4536"/>
      </w:pPr>
      <w:rPr>
        <w:rFonts w:ascii="Wingdings" w:hAnsi="Wingdings"/>
      </w:rPr>
    </w:lvl>
    <w:lvl w:ilvl="6" w:tplc="7CBAC90B">
      <w:start w:val="1"/>
      <w:numFmt w:val="bullet"/>
      <w:suff w:val="tab"/>
      <w:lvlText w:val=""/>
      <w:lvlJc w:val="left"/>
      <w:pPr>
        <w:ind w:hanging="360" w:left="5256"/>
      </w:pPr>
      <w:rPr>
        <w:rFonts w:ascii="Symbol" w:hAnsi="Symbol"/>
      </w:rPr>
    </w:lvl>
    <w:lvl w:ilvl="7" w:tplc="26E11C8F">
      <w:start w:val="1"/>
      <w:numFmt w:val="bullet"/>
      <w:suff w:val="tab"/>
      <w:lvlText w:val="o"/>
      <w:lvlJc w:val="left"/>
      <w:pPr>
        <w:ind w:hanging="360" w:left="5976"/>
      </w:pPr>
      <w:rPr>
        <w:rFonts w:ascii="Courier New" w:hAnsi="Courier New"/>
      </w:rPr>
    </w:lvl>
    <w:lvl w:ilvl="8" w:tplc="57EB32D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E4C9B3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2013-09-03T15:06:00Z</dcterms:created>
  <cp:lastModifiedBy>Ethan Puglia</cp:lastModifiedBy>
  <cp:lastPrinted>2013-09-04T14:22:00Z</cp:lastPrinted>
  <dcterms:modified xsi:type="dcterms:W3CDTF">2019-03-28T17:33:14Z</dcterms:modified>
  <cp:revision>7</cp:revision>
  <dc:title>PROYECTO DE ORDENANZA VIOLENCIA FAMILIAR</dc:title>
</cp:coreProperties>
</file>