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B3DC9B" Type="http://schemas.openxmlformats.org/officeDocument/2006/relationships/officeDocument" Target="/word/document.xml" /><Relationship Id="coreR49B3DC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9593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1941/12 iniciado por el Sr. Jorge Carlos Ramón Gioachini;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que en concepto de Tasa por Servicios de Inspección General e Higiene mantiene con el municipio por el comercio Cuenta Nº 09105;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los ingresos que posee no le alcanzan para comprometerse a un plan de pagos por la deuda;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se desprende se encuentra atravesando una difícil situación, padeciendo problemas de salud y habitacionales;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que a la fecha de promulgación de la presente mantiene con el municipio en concepto de Tasa por Servicios de Inspección General e Higiene el Comercio  Cuenta Nº 09105.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Sr, Intendente interceda ante el o los procuradores actuantes a fin de dejar sin efecto el o los juicios iniciados y los gastos y honorarios generados en la gestión judicial de cobro.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DIECISEIS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2FB272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8AC2F7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016C2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DB5CF0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0C28AD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3FC019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60447B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5564DD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A67931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7CE945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05986B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0D92A5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2607C5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F65C39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6290BD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03E55F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56F9FA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20D6A4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6FB1AA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FC2454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35A75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D5DFC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A0BC32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AFF4C0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06B8B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E60CD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536281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DCB2EC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4BB521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C67FCD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C919CD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E79F3D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71815A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41CF46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CCC464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68071B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2B8313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BF273A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B19B6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32F3D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098AC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D45FF2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866131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8F755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E6D839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E807F5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A279A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FDA1BC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D8AC1F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465D02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301DA8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4A4E7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32BE8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C80C6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86E58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E2547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A06D5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02212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CAF174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DC7F0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C5D97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83919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9AFBB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DFF963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3CF77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DF93D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C114B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4388E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997E5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A89A1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D8624B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97D2D0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6F3B4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BC826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5B8BA8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1476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6FCC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7C4D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91C8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86396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4393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55C0D5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0406CC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05582E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966235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2474F6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847365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150093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BAE9D2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A6FEE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7E0056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EB6101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F435C6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D3D380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C6D1B5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1D071C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CAB036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667DD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4527EE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C8DF0B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2013-09-17T13:58:00Z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