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B0D0B5" Type="http://schemas.openxmlformats.org/officeDocument/2006/relationships/officeDocument" Target="/word/document.xml" /><Relationship Id="coreR55B0D0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9608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186/I/11 iniciado por la Sra. Ruíz Carolina Luciana;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deuda de Tasas por Servicios a la Propiedad - Cuenta Nº 000030447;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monoparental, con jefatura femenina;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obtiene recursos mediante transferencia formal e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no alcanza a cubrir las necesidades básicas considerándola por debajo de la línea de indigencia;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mantiene con el municipio hasta la fecha de promulgación de la presente de Tasa por Servicios a la Propiedad el inmueble Cuenta Nº 000030447.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las cuotas restantes del período 2013 y las correspondientes al año 2014 por 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B29F9A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486FCB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E331ED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3040F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84570A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703E5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085C53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CC5C2C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3EC756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D3D03F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A455C3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096B7B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B44957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C0A014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ABB742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EA994F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78045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7BB72C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628F4D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9CE055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3195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7F29C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67E8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0A1F4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5BE7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27B5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74C84C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ED752F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50772D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B7A163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75F5D3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60A1A6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2600E4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3CAABB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83A7BB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A90492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DF2E37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D55420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6E218E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F70BC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2DFADF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85BAEB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39EF2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E6A72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FA79AE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7F47AD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FD29E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A738E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1CE0F6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11DD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DF5BB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A20FB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A0D39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0F34D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3E8E4C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9AACF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1F13B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2900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5D45AF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1DBBE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23B9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AE733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7BE4F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8725F2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5DDA7C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3B42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36A96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79E9C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3CF869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2B2BF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0B6B17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422C34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0D959E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31E90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EE575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D5E79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453B9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FD76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A6284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676C2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2A8B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3A54CD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D09438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F5954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19ABB8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BBD4D8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06946C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E50D96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FE1C7F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8FABC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971356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9C9E2F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780E71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2C45DF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5D3533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313BB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09D5ED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DC7910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88CCC1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B6C592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2013-10-08T12:47:00Z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