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D07CA0" Type="http://schemas.openxmlformats.org/officeDocument/2006/relationships/officeDocument" Target="/word/document.xml" /><Relationship Id="coreR3FD07CA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1665/12 iniciado por el Sr. José Antonio Carnero solicitando pensión municipal;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una pensión hasta que pueda concluir los trámites de jubilación debido a que no tiene ingresos para afrontar sus gastos;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se trata de una persona sola ubicada por debajo de la línea de indigencia;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reúne los requisitos para acceder a una pensión municipal;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Legislación General, la misma emite despacho favorable, despacho aprobado por unanimidad en sesión del día 28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OTORGAR </w:t>
      </w:r>
      <w:r>
        <w:rPr>
          <w:rStyle w:val="C3"/>
          <w:sz w:val="24"/>
        </w:rPr>
        <w:t>una pensión municipal al Sr. José Antonio Carnero, D.N.I. Nº 5.092.916 domiciliado en la calle La Plata 769, mientras no perciba otro beneficio previsional.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VEINTIOCHO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C9CA61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763D62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49F010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B57DED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BA9BB0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4FA235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E25E2F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C8ABCD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6141EC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1BB407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29CBCF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439A79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B59B2A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1C6E29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9CB807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828266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C12BC9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708D67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CB62EE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2962E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280A2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7A5CC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F9DF1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CC525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F644AF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FE0EB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89390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843680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905B5D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76B29E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EAD68E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DBAFEB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F6619A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C2CFBF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EB5186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977AD2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B624E9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FB85E5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FE592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EF3C8E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B3F993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E8BF2E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0A37EB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0A6738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29BAEE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73FC16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6E431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BA6453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13F82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2B72E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36CFAF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CC1F77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EF14B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9F8A49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B54454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522494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69F80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D2AFB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BF393E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ABAC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70EA4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5E27BE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8507F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EA8F5D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0DD89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4E1BF3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D38DE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F2CB7A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311CB2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053D45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CC5D8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5A5F3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C0A7E5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C2660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E9C9A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B9C18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D6DF1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536B9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30A47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248A8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8FCCA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DE2F4D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E2F70D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2DA42F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3FE2FF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1EB716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3CBEB0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56D760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0D8B6A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92D01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A0DB51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F8F9EE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3C4CA6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552ACD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382DF9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55D1E5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B06EAF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1FA89E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D989BE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DB9EFB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2013-10-29T13:29:00Z</dcterms:created>
  <cp:lastModifiedBy>Ethan Puglia</cp:lastModifiedBy>
  <cp:lastPrinted>2013-08-13T17:02:00Z</cp:lastPrinted>
  <dcterms:modified xsi:type="dcterms:W3CDTF">2019-03-28T17:33:15Z</dcterms:modified>
  <cp:revision>4</cp:revision>
  <dc:title>PROYECTO DE ORDENANZA VIOLENCIA FAMILIAR</dc:title>
</cp:coreProperties>
</file>