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EB251A" Type="http://schemas.openxmlformats.org/officeDocument/2006/relationships/officeDocument" Target="/word/document.xml" /><Relationship Id="coreRDEB251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9652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Nº2054/12 iniciado por la Sra. Delia del Rosario Romero; y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 de la Cuenta Nº 00003322;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firstLine="85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realizado, la solicitante es jubilada y padece problemas de salud que le ocasiona grandes erogaciones en medicamentos;</w:t>
      </w:r>
    </w:p>
    <w:p>
      <w:pPr>
        <w:spacing w:lineRule="auto" w:line="360" w:beforeAutospacing="1" w:afterAutospacing="1"/>
        <w:ind w:firstLine="85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20 de noviembre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CO</w:t>
      </w:r>
      <w:r>
        <w:rPr>
          <w:rStyle w:val="C3"/>
          <w:b w:val="1"/>
        </w:rPr>
        <w:t>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POR</w:t>
      </w:r>
      <w:r>
        <w:rPr>
          <w:rStyle w:val="C3"/>
          <w:sz w:val="24"/>
        </w:rPr>
        <w:t xml:space="preserve"> cada cuota actual abonada en término de Tasa por Servicios a la Propiedad del inmueble Cuenta Nº 00003322, eximir tres cuotas de la deuda que en el mismo concepto mantiene con el municipio hasta la fecha de promulgación de la presente.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un plan de pagos por los honorarios y gastos judiciales ocasionados por la gestión judicial de cobro en cuotas que no superen los Pesos Cien ($100). 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CUATRO DÍAS DEL MES DE DICIEMBRE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14DD22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C79DCE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9FE9E7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E104AC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ACB900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3CAC02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FB388B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A2377C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45258E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3E6704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B98ABC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606CE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3A4BED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F86021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F38F40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62DFC7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C559CB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23AD6C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E2EB5E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E81F3D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7EE79B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8D53B3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4B901B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4A92CB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B8D37A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3FCD0A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AED6C3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25E08F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0B6EB7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B1BD54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643CA8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70AF0A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0D3A8E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2F9C30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0F1672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D0E3B5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9C5D7A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30F261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798332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9317F2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94F0B1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0B3CA0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89ACD5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E0BFE6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8A8C5E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8332B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B4986C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C8810B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1282E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0C9DF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C9DE6A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FC8B7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20BBD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E585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CC8E0C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87897E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7C0DB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5571B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83132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CEC06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8DD54F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D5580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6C8C4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936839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DA2A6C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48DBC2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8CC40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0AAFCD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E949AE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2AB9B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C6824D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46779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AA2A39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4FD36B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532E9B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3AAFA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3A6EE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AD035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0066D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5A0D2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8B349D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E655B7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A4B871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2AA4E8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E7DEFA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C473F1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FEA34C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4EE249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630E34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878D03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54D602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47065E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08C12F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0C972B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0542B2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BF98A4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7473EC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F6449C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069589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41B0AB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2013-12-05T14:41:00Z</dcterms:created>
  <cp:lastModifiedBy>Ethan Puglia</cp:lastModifiedBy>
  <cp:lastPrinted>2013-03-12T15:32:00Z</cp:lastPrinted>
  <dcterms:modified xsi:type="dcterms:W3CDTF">2019-03-28T17:33:16Z</dcterms:modified>
  <cp:revision>5</cp:revision>
  <dc:title>PROYECTO DE ORDENANZA VIOLENCIA FAMILIAR</dc:title>
</cp:coreProperties>
</file>