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DDE981" Type="http://schemas.openxmlformats.org/officeDocument/2006/relationships/officeDocument" Target="/word/document.xml" /><Relationship Id="coreR3BDDE98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"AÑO DEL CENTENARIO DEL MUNICIPIO"</w:t>
      </w:r>
    </w:p>
    <w:p>
      <w:pPr>
        <w:pStyle w:val="P1"/>
        <w:rPr>
          <w:rStyle w:val="C3"/>
          <w:sz w:val="24"/>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ORDENANZA Nº 4403</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Visto: Que la ciudad de Alta Gracia cuenta con una red de distribución de gas natural ubicada en el  área más densamente poblada de la zona urbana, que al margen de esta malla de distribución se encuentran zonas potenciales aptas para desarrollar futuras redes, que algunos vecinos ya han manifestado su interés en conectarse a la red de gas natural; y</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C O N S I D E R A N D O</w:t>
      </w:r>
    </w:p>
    <w:p>
      <w:pPr>
        <w:pStyle w:val="P1"/>
        <w:rPr>
          <w:rStyle w:val="C3"/>
          <w:sz w:val="24"/>
        </w:rPr>
      </w:pPr>
    </w:p>
    <w:p>
      <w:pPr>
        <w:pStyle w:val="P1"/>
        <w:ind w:hanging="709" w:left="709"/>
        <w:jc w:val="both"/>
        <w:rPr>
          <w:rStyle w:val="C3"/>
          <w:sz w:val="24"/>
        </w:rPr>
      </w:pPr>
      <w:r>
        <w:rPr>
          <w:rStyle w:val="C3"/>
          <w:sz w:val="24"/>
        </w:rPr>
        <w:t xml:space="preserve">     Que es deber de esta municipalidad propender al desarrollo de la infraestructura de Servicios Públicos; </w:t>
      </w:r>
    </w:p>
    <w:p>
      <w:pPr>
        <w:pStyle w:val="P1"/>
        <w:ind w:hanging="709" w:left="709"/>
        <w:jc w:val="both"/>
        <w:rPr>
          <w:rStyle w:val="C3"/>
          <w:sz w:val="24"/>
        </w:rPr>
      </w:pPr>
    </w:p>
    <w:p>
      <w:pPr>
        <w:pStyle w:val="P1"/>
        <w:ind w:hanging="709" w:left="709"/>
        <w:jc w:val="both"/>
        <w:rPr>
          <w:rStyle w:val="C3"/>
          <w:sz w:val="24"/>
        </w:rPr>
      </w:pPr>
      <w:r>
        <w:rPr>
          <w:rStyle w:val="C3"/>
          <w:sz w:val="24"/>
        </w:rPr>
        <w:t xml:space="preserve">     Que, por otra parte, es necesario que los nuevos usuarios del servicio contribuyan al pago de futuros gasoductos y cámaras reductoras de presión, una vez que la capacidad del sistema actual llegue a su límite;</w:t>
      </w:r>
    </w:p>
    <w:p>
      <w:pPr>
        <w:pStyle w:val="P1"/>
        <w:ind w:hanging="709" w:left="709"/>
        <w:jc w:val="both"/>
        <w:rPr>
          <w:rStyle w:val="C3"/>
          <w:sz w:val="24"/>
        </w:rPr>
      </w:pPr>
    </w:p>
    <w:p>
      <w:pPr>
        <w:pStyle w:val="P1"/>
        <w:ind w:hanging="709" w:left="709"/>
        <w:jc w:val="both"/>
        <w:rPr>
          <w:rStyle w:val="C3"/>
          <w:sz w:val="24"/>
        </w:rPr>
      </w:pPr>
      <w:r>
        <w:rPr>
          <w:rStyle w:val="C3"/>
          <w:sz w:val="24"/>
        </w:rPr>
        <w:t xml:space="preserve">     Que esto se justifica en razón de que los frentistas no realizaron ninguna contribución en ocasión de la construcción del gasoducto Córdoba - Alta Gracia y sus respectivas cámaras reductoras de presión.</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ESTABLEZCASE</w:t>
      </w:r>
      <w:r>
        <w:rPr>
          <w:rStyle w:val="C3"/>
          <w:sz w:val="24"/>
        </w:rPr>
        <w:t xml:space="preserve"> una contribución obligatoria a todos los vecinos por cuyos frentes se realicen obras de ampliación de la red de gas natural. La contribución deberá  ser reglamentada por el Departamento Ejecutivo, de acuerdo al costo que se determine para las futuras obras de ampliación de gasoductos y cámaras reductoras de presión que sean necesarias.</w:t>
      </w:r>
    </w:p>
    <w:p>
      <w:pPr>
        <w:pStyle w:val="P1"/>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CREASE</w:t>
      </w:r>
      <w:r>
        <w:rPr>
          <w:rStyle w:val="C3"/>
          <w:sz w:val="24"/>
        </w:rPr>
        <w:t xml:space="preserve"> un fondo especial de gas en el cual ingresen todas las contribuciones provenientes de las obligaciones determinadas en el artículo 1.</w:t>
      </w:r>
    </w:p>
    <w:p>
      <w:pPr>
        <w:pStyle w:val="P1"/>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LOS</w:t>
      </w:r>
      <w:r>
        <w:rPr>
          <w:rStyle w:val="C3"/>
          <w:sz w:val="24"/>
        </w:rPr>
        <w:t xml:space="preserve"> montos recaudados en este fondo deberán ser usados para los siguientes fines: a) Realización de gasoductos y cámaras reductoras de presión y b) Pago de las contribuciones de los vecinos de escasos recursos que no puedan afrontar las deudas originadas por las obras de gas.</w:t>
      </w:r>
    </w:p>
    <w:p>
      <w:pPr>
        <w:pStyle w:val="P1"/>
        <w:rPr>
          <w:rStyle w:val="C3"/>
          <w:sz w:val="24"/>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rPr>
          <w:rStyle w:val="C3"/>
          <w:sz w:val="24"/>
        </w:rPr>
      </w:pPr>
    </w:p>
    <w:p>
      <w:pPr>
        <w:pStyle w:val="P1"/>
        <w:rPr>
          <w:rStyle w:val="C3"/>
          <w:sz w:val="24"/>
        </w:rPr>
      </w:pPr>
      <w:r>
        <w:rPr>
          <w:rStyle w:val="C3"/>
          <w:b w:val="1"/>
          <w:sz w:val="24"/>
        </w:rPr>
        <w:t>DADA EN LA SALA DE SESIONES DEL HONORABLE CONCEJO DELIBERANTE A UN DIA DEL MES DE SEPTIEMBRE DE MIL NOVECIENTOS NOVENTA Y NUEVE.</w:t>
      </w:r>
      <w:r>
        <w:rPr>
          <w:rStyle w:val="C3"/>
          <w:sz w:val="24"/>
        </w:rPr>
        <w:t xml:space="preserve"> </w:t>
      </w:r>
    </w:p>
    <w:p>
      <w:pPr>
        <w:pStyle w:val="P1"/>
        <w:rPr>
          <w:rStyle w:val="C3"/>
          <w:sz w:val="24"/>
        </w:rPr>
      </w:pP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2002-04-25T13:51:00Z</dcterms:created>
  <cp:lastModifiedBy>Ethan Puglia</cp:lastModifiedBy>
  <cp:lastPrinted>2002-04-30T15:19:00Z</cp:lastPrinted>
  <dcterms:modified xsi:type="dcterms:W3CDTF">2019-03-28T17:33:26Z</dcterms:modified>
  <cp:revision>5</cp:revision>
  <dc:title>1¾   «        ù               NORMAL</dc:title>
</cp:coreProperties>
</file>