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C6AD17E" Type="http://schemas.openxmlformats.org/officeDocument/2006/relationships/officeDocument" Target="/word/document.xml" /><Relationship Id="coreR1C6AD17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pPr>
    </w:p>
    <w:p>
      <w:pPr>
        <w:pStyle w:val="P1"/>
        <w:jc w:val="center"/>
        <w:rPr>
          <w:rStyle w:val="C3"/>
          <w:b w:val="1"/>
          <w:sz w:val="24"/>
          <w:u w:val="single"/>
        </w:rPr>
      </w:pPr>
      <w:r>
        <w:rPr>
          <w:rStyle w:val="C3"/>
          <w:b w:val="1"/>
          <w:sz w:val="24"/>
          <w:u w:val="single"/>
        </w:rPr>
        <w:t>"AÑO DEL ORDENAMIENTO JURIDICO MUNICIPAL"</w:t>
      </w:r>
    </w:p>
    <w:p>
      <w:pPr>
        <w:pStyle w:val="P1"/>
        <w:rPr>
          <w:rStyle w:val="C3"/>
          <w:sz w:val="24"/>
        </w:rPr>
      </w:pPr>
    </w:p>
    <w:p>
      <w:pPr>
        <w:pStyle w:val="P1"/>
        <w:rPr>
          <w:rStyle w:val="C3"/>
          <w:sz w:val="24"/>
        </w:rPr>
      </w:pPr>
    </w:p>
    <w:p>
      <w:pPr>
        <w:pStyle w:val="P1"/>
        <w:rPr>
          <w:rStyle w:val="C3"/>
          <w:sz w:val="24"/>
        </w:rPr>
      </w:pPr>
    </w:p>
    <w:p>
      <w:pPr>
        <w:pStyle w:val="P1"/>
        <w:jc w:val="center"/>
        <w:rPr>
          <w:rStyle w:val="C3"/>
          <w:b w:val="1"/>
          <w:sz w:val="24"/>
          <w:u w:val="single"/>
        </w:rPr>
      </w:pPr>
      <w:r>
        <w:rPr>
          <w:rStyle w:val="C3"/>
          <w:b w:val="1"/>
          <w:sz w:val="24"/>
          <w:u w:val="single"/>
        </w:rPr>
        <w:t xml:space="preserve">ORDENANZA  Nº  4695</w:t>
      </w:r>
    </w:p>
    <w:p>
      <w:pPr>
        <w:pStyle w:val="P1"/>
        <w:rPr>
          <w:rStyle w:val="C3"/>
          <w:sz w:val="24"/>
        </w:rPr>
      </w:pPr>
    </w:p>
    <w:p>
      <w:pPr>
        <w:pStyle w:val="P1"/>
        <w:rPr>
          <w:rStyle w:val="C3"/>
          <w:sz w:val="24"/>
        </w:rPr>
      </w:pPr>
    </w:p>
    <w:p>
      <w:pPr>
        <w:pStyle w:val="P1"/>
        <w:rPr>
          <w:rStyle w:val="C3"/>
          <w:sz w:val="24"/>
        </w:rPr>
      </w:pPr>
    </w:p>
    <w:p>
      <w:pPr>
        <w:pStyle w:val="P1"/>
        <w:ind w:hanging="709" w:left="709"/>
        <w:jc w:val="both"/>
        <w:rPr>
          <w:rStyle w:val="C3"/>
          <w:sz w:val="24"/>
        </w:rPr>
      </w:pPr>
      <w:r>
        <w:rPr>
          <w:rStyle w:val="C3"/>
          <w:sz w:val="24"/>
        </w:rPr>
        <w:t xml:space="preserve">Visto: Los  Expedientes  Nº  224/00 y Nº 413/00 presentados por el Sr. Alberto A. Diaz - Emprendimiento Hotelero; y</w:t>
      </w:r>
    </w:p>
    <w:p>
      <w:pPr>
        <w:pStyle w:val="P1"/>
        <w:rPr>
          <w:rStyle w:val="C3"/>
          <w:sz w:val="24"/>
        </w:rPr>
      </w:pPr>
    </w:p>
    <w:p>
      <w:pPr>
        <w:pStyle w:val="P1"/>
        <w:rPr>
          <w:rStyle w:val="C3"/>
          <w:sz w:val="24"/>
        </w:rPr>
      </w:pPr>
    </w:p>
    <w:p>
      <w:pPr>
        <w:pStyle w:val="P1"/>
        <w:ind w:firstLine="709"/>
        <w:jc w:val="center"/>
        <w:rPr>
          <w:rStyle w:val="C3"/>
          <w:b w:val="1"/>
          <w:sz w:val="24"/>
        </w:rPr>
      </w:pPr>
      <w:r>
        <w:rPr>
          <w:rStyle w:val="C3"/>
          <w:b w:val="1"/>
          <w:sz w:val="24"/>
        </w:rPr>
        <w:t>C O N S I D E R A N D O</w:t>
      </w:r>
    </w:p>
    <w:p>
      <w:pPr>
        <w:pStyle w:val="P1"/>
        <w:rPr>
          <w:rStyle w:val="C3"/>
          <w:sz w:val="24"/>
        </w:rPr>
      </w:pPr>
    </w:p>
    <w:p>
      <w:pPr>
        <w:pStyle w:val="P1"/>
        <w:rPr>
          <w:rStyle w:val="C3"/>
          <w:sz w:val="24"/>
        </w:rPr>
      </w:pPr>
    </w:p>
    <w:p>
      <w:pPr>
        <w:pStyle w:val="P1"/>
        <w:ind w:left="709"/>
        <w:jc w:val="both"/>
        <w:rPr>
          <w:rStyle w:val="C3"/>
          <w:sz w:val="24"/>
        </w:rPr>
      </w:pPr>
      <w:r>
        <w:rPr>
          <w:rStyle w:val="C3"/>
          <w:sz w:val="24"/>
        </w:rPr>
        <w:t>Que por medio de los Expedientes antes mencionados presenta el proyecto para la construcción de un hotel en nuestra ciudad;</w:t>
      </w:r>
    </w:p>
    <w:p>
      <w:pPr>
        <w:pStyle w:val="P1"/>
        <w:ind w:left="709"/>
        <w:jc w:val="both"/>
        <w:rPr>
          <w:rStyle w:val="C3"/>
          <w:sz w:val="24"/>
        </w:rPr>
      </w:pPr>
    </w:p>
    <w:p>
      <w:pPr>
        <w:pStyle w:val="P1"/>
        <w:ind w:left="709"/>
        <w:jc w:val="both"/>
        <w:rPr>
          <w:rStyle w:val="C3"/>
          <w:sz w:val="24"/>
        </w:rPr>
      </w:pPr>
      <w:r>
        <w:rPr>
          <w:rStyle w:val="C3"/>
          <w:sz w:val="24"/>
        </w:rPr>
        <w:t>Que solicita se autorice la extracción de los  árboles de la vereda, mientras se realice la obra y se le autorice a colocar, una vez concluida la construcción, palmeras pindó;</w:t>
      </w:r>
    </w:p>
    <w:p>
      <w:pPr>
        <w:pStyle w:val="P1"/>
        <w:ind w:left="709"/>
        <w:jc w:val="both"/>
        <w:rPr>
          <w:rStyle w:val="C3"/>
          <w:sz w:val="24"/>
        </w:rPr>
      </w:pPr>
    </w:p>
    <w:p>
      <w:pPr>
        <w:pStyle w:val="P1"/>
        <w:ind w:left="709"/>
        <w:jc w:val="both"/>
        <w:rPr>
          <w:rStyle w:val="C3"/>
          <w:sz w:val="24"/>
        </w:rPr>
      </w:pPr>
      <w:r>
        <w:rPr>
          <w:rStyle w:val="C3"/>
          <w:sz w:val="24"/>
        </w:rPr>
        <w:t>Que asimismo solicita se le autorice por vía de excepción la realización de la construcción ya que de acuerdo al proyecto no se respeta el F.O.S. en la zona, establecido por Ordenanza Nº 1294;</w:t>
      </w:r>
    </w:p>
    <w:p>
      <w:pPr>
        <w:pStyle w:val="P1"/>
        <w:ind w:left="709"/>
        <w:jc w:val="both"/>
        <w:rPr>
          <w:rStyle w:val="C3"/>
          <w:sz w:val="24"/>
        </w:rPr>
      </w:pPr>
    </w:p>
    <w:p>
      <w:pPr>
        <w:pStyle w:val="P1"/>
        <w:ind w:left="709"/>
        <w:jc w:val="both"/>
        <w:rPr>
          <w:rStyle w:val="C3"/>
          <w:sz w:val="24"/>
        </w:rPr>
      </w:pPr>
      <w:r>
        <w:rPr>
          <w:rStyle w:val="C3"/>
          <w:sz w:val="24"/>
        </w:rPr>
        <w:t>Que solicita se le otorguen exenciones sobre tasas municipales, de construcción y final de obra, de Tasa por Servicios a la Propiedad y de Tasa por Servicios de Inspección General e Higiene;</w:t>
      </w:r>
    </w:p>
    <w:p>
      <w:pPr>
        <w:pStyle w:val="P1"/>
        <w:ind w:left="709"/>
        <w:jc w:val="both"/>
        <w:rPr>
          <w:rStyle w:val="C3"/>
          <w:sz w:val="24"/>
        </w:rPr>
      </w:pPr>
    </w:p>
    <w:p>
      <w:pPr>
        <w:pStyle w:val="P1"/>
        <w:ind w:left="709"/>
        <w:jc w:val="both"/>
        <w:rPr>
          <w:rStyle w:val="C3"/>
          <w:sz w:val="24"/>
        </w:rPr>
      </w:pPr>
      <w:r>
        <w:rPr>
          <w:rStyle w:val="C3"/>
          <w:sz w:val="24"/>
        </w:rPr>
        <w:t>Que este Cuerpo ha evaluado profundamente el proyecto presentado considerándolo de suma importancia para la ciudad y principalmente en materia turística;</w:t>
      </w:r>
    </w:p>
    <w:p>
      <w:pPr>
        <w:pStyle w:val="P1"/>
        <w:ind w:left="709"/>
        <w:jc w:val="both"/>
        <w:rPr>
          <w:rStyle w:val="C3"/>
          <w:sz w:val="24"/>
        </w:rPr>
      </w:pPr>
    </w:p>
    <w:p>
      <w:pPr>
        <w:pStyle w:val="P1"/>
        <w:ind w:left="709"/>
        <w:jc w:val="both"/>
        <w:rPr>
          <w:rStyle w:val="C3"/>
          <w:sz w:val="24"/>
        </w:rPr>
      </w:pPr>
      <w:r>
        <w:rPr>
          <w:rStyle w:val="C3"/>
          <w:sz w:val="24"/>
        </w:rPr>
        <w:t>Que las  áreas técnicas del municipio emiten dictámenes favorables a lo solicitado;</w:t>
      </w:r>
    </w:p>
    <w:p>
      <w:pPr>
        <w:pStyle w:val="P1"/>
        <w:ind w:left="709"/>
        <w:jc w:val="both"/>
        <w:rPr>
          <w:rStyle w:val="C3"/>
          <w:sz w:val="24"/>
        </w:rPr>
      </w:pPr>
    </w:p>
    <w:p>
      <w:pPr>
        <w:pStyle w:val="P1"/>
        <w:ind w:left="709"/>
        <w:jc w:val="both"/>
        <w:rPr>
          <w:rStyle w:val="C3"/>
          <w:sz w:val="24"/>
        </w:rPr>
      </w:pPr>
      <w:r>
        <w:rPr>
          <w:rStyle w:val="C3"/>
          <w:sz w:val="24"/>
        </w:rPr>
        <w:t xml:space="preserve">Que el Departamento Ejecutivo considera viable el otorgamiento de las exenciones y excepciones solicitadas teniendo en cuenta la importancia del proyecto para nuestra ciudad. </w:t>
      </w:r>
    </w:p>
    <w:p>
      <w:pPr>
        <w:pStyle w:val="P1"/>
        <w:jc w:val="right"/>
        <w:rPr>
          <w:rStyle w:val="C3"/>
          <w:sz w:val="24"/>
        </w:rPr>
      </w:pPr>
      <w:r>
        <w:rPr>
          <w:rStyle w:val="C3"/>
          <w:sz w:val="24"/>
        </w:rPr>
        <w:t>...///</w:t>
      </w: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...///2.-</w:t>
      </w:r>
    </w:p>
    <w:p>
      <w:pPr>
        <w:pStyle w:val="P1"/>
        <w:rPr>
          <w:rStyle w:val="C3"/>
          <w:sz w:val="24"/>
        </w:rPr>
      </w:pPr>
    </w:p>
    <w:p>
      <w:pPr>
        <w:pStyle w:val="P1"/>
        <w:rPr>
          <w:rStyle w:val="C3"/>
          <w:sz w:val="24"/>
        </w:rPr>
      </w:pPr>
    </w:p>
    <w:p>
      <w:pPr>
        <w:pStyle w:val="P1"/>
        <w:rPr>
          <w:rStyle w:val="C3"/>
          <w:sz w:val="24"/>
        </w:rPr>
      </w:pPr>
    </w:p>
    <w:p>
      <w:pPr>
        <w:pStyle w:val="P1"/>
        <w:ind w:left="709"/>
        <w:jc w:val="center"/>
        <w:rPr>
          <w:rStyle w:val="C3"/>
          <w:b w:val="1"/>
          <w:sz w:val="24"/>
        </w:rPr>
      </w:pPr>
      <w:r>
        <w:rPr>
          <w:rStyle w:val="C3"/>
          <w:b w:val="1"/>
          <w:sz w:val="24"/>
        </w:rPr>
        <w:t>EL HONORABLE CONCEJO DELIBERANTE DE LA CIUDAD DE</w:t>
      </w:r>
    </w:p>
    <w:p>
      <w:pPr>
        <w:pStyle w:val="P1"/>
        <w:rPr>
          <w:rStyle w:val="C3"/>
          <w:b w:val="1"/>
          <w:sz w:val="24"/>
        </w:rPr>
      </w:pPr>
    </w:p>
    <w:p>
      <w:pPr>
        <w:pStyle w:val="P1"/>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rPr>
          <w:rStyle w:val="C3"/>
          <w:sz w:val="24"/>
        </w:rPr>
      </w:pPr>
    </w:p>
    <w:p>
      <w:pPr>
        <w:pStyle w:val="P1"/>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DECLARAR</w:t>
      </w:r>
      <w:r>
        <w:rPr>
          <w:rStyle w:val="C3"/>
          <w:sz w:val="24"/>
        </w:rPr>
        <w:t xml:space="preserve">  de  Interés Turístico el proyecto de construcción de un hotel que se realiza en Av. Pellegrini esq. Eva Perón de nuestra ciudad.</w:t>
      </w:r>
    </w:p>
    <w:p>
      <w:pPr>
        <w:pStyle w:val="P1"/>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AUTORIZAR</w:t>
      </w:r>
      <w:r>
        <w:rPr>
          <w:rStyle w:val="C3"/>
          <w:sz w:val="24"/>
        </w:rPr>
        <w:t xml:space="preserve">  al  Sr. Alberto Diaz, propietario del inmueble donde se realiza el hotel a extraer los  árboles de la vereda para la realización de la construcción, debiendo, una vez concluida la misma, reponerlos, quedando autorizado a colocar ejemplares de palmeras pindó.</w:t>
      </w:r>
    </w:p>
    <w:p>
      <w:pPr>
        <w:pStyle w:val="P1"/>
        <w:rPr>
          <w:rStyle w:val="C3"/>
          <w:sz w:val="24"/>
        </w:rPr>
      </w:pPr>
      <w:r>
        <w:rPr>
          <w:rStyle w:val="C3"/>
          <w:sz w:val="24"/>
        </w:rPr>
        <w:t xml:space="preserve"> </w:t>
      </w: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AUTORIZAR</w:t>
      </w:r>
      <w:r>
        <w:rPr>
          <w:rStyle w:val="C3"/>
          <w:sz w:val="24"/>
        </w:rPr>
        <w:t xml:space="preserve">  por vía de excepción la construcción conforme a los planos presentados, eximiéndolo de respetar el F.O.S. en la zona, establecido mediante Ordenanza Nº 1294.</w:t>
      </w:r>
    </w:p>
    <w:p>
      <w:pPr>
        <w:pStyle w:val="P1"/>
        <w:rPr>
          <w:rStyle w:val="C3"/>
          <w:sz w:val="24"/>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EXIMIR</w:t>
      </w:r>
      <w:r>
        <w:rPr>
          <w:rStyle w:val="C3"/>
          <w:sz w:val="24"/>
        </w:rPr>
        <w:t xml:space="preserve">  al  emprendimiento hotelero, del pago de las Tasas que correspondieren por derechos de construcción y final de obra.</w:t>
      </w:r>
    </w:p>
    <w:p>
      <w:pPr>
        <w:pStyle w:val="P1"/>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EXIMIR</w:t>
      </w:r>
      <w:r>
        <w:rPr>
          <w:rStyle w:val="C3"/>
          <w:sz w:val="24"/>
        </w:rPr>
        <w:t xml:space="preserve"> del pago  de  Tasa por Servicio de Inspección General e Higiene por el término de diez (10) años a la explotación comercial, rubro hotel, a partir de su habilitación.</w:t>
      </w:r>
    </w:p>
    <w:p>
      <w:pPr>
        <w:pStyle w:val="P1"/>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EXIMIR</w:t>
      </w:r>
      <w:r>
        <w:rPr>
          <w:rStyle w:val="C3"/>
          <w:sz w:val="24"/>
        </w:rPr>
        <w:t xml:space="preserve">  al  inmueble designación catastral 1-01-120-001-000 del pago de Tasa por Servicios a la Propiedad por el término de cinco (5) años, siempre que el mismo se encuentre afectado a explotación hotelera, desde la promulgación de la presente.</w:t>
      </w:r>
    </w:p>
    <w:p>
      <w:pPr>
        <w:pStyle w:val="P1"/>
        <w:rPr>
          <w:rStyle w:val="C3"/>
          <w:sz w:val="24"/>
        </w:rPr>
      </w:pPr>
    </w:p>
    <w:p>
      <w:pPr>
        <w:pStyle w:val="P1"/>
        <w:ind w:hanging="709" w:left="709"/>
        <w:jc w:val="both"/>
        <w:rPr>
          <w:rStyle w:val="C3"/>
          <w:sz w:val="24"/>
        </w:rPr>
      </w:pPr>
      <w:r>
        <w:rPr>
          <w:rStyle w:val="C3"/>
          <w:sz w:val="24"/>
        </w:rPr>
        <w:t xml:space="preserve">Art.7: COMUNIQUESE, publíquese, transcríbase al Libro de    Ordenanzas y archívese. </w:t>
      </w:r>
    </w:p>
    <w:p>
      <w:pPr>
        <w:pStyle w:val="P1"/>
        <w:rPr>
          <w:rStyle w:val="C3"/>
          <w:sz w:val="24"/>
        </w:rPr>
      </w:pPr>
    </w:p>
    <w:p>
      <w:pPr>
        <w:pStyle w:val="P1"/>
        <w:rPr>
          <w:rStyle w:val="C3"/>
          <w:sz w:val="24"/>
        </w:rPr>
      </w:pPr>
    </w:p>
    <w:p>
      <w:pPr>
        <w:pStyle w:val="P1"/>
        <w:rPr>
          <w:rStyle w:val="C3"/>
          <w:sz w:val="24"/>
        </w:rPr>
      </w:pPr>
      <w:r>
        <w:rPr>
          <w:rStyle w:val="C3"/>
          <w:sz w:val="24"/>
        </w:rPr>
        <w:t xml:space="preserve">DADA EN LA SALA DE SESIONES DEL HONORABLE CONCEJO DELIBERANTE A SEIS DIAS DEL MES DE ABRIL DEL DOS MIL.  </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2002-10-03T14:50:00Z</dcterms:created>
  <cp:lastModifiedBy>Ethan Puglia</cp:lastModifiedBy>
  <dcterms:modified xsi:type="dcterms:W3CDTF">2019-03-28T17:33:29Z</dcterms:modified>
  <cp:revision>5</cp:revision>
  <dc:title>1¾   «        Ü</dc:title>
</cp:coreProperties>
</file>