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CACF57C" Type="http://schemas.openxmlformats.org/officeDocument/2006/relationships/officeDocument" Target="/word/document.xml" /><Relationship Id="coreR7CACF57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rPr>
          <w:rStyle w:val="C3"/>
          <w:b w:val="1"/>
          <w:sz w:val="24"/>
          <w:u w:val="single"/>
        </w:rPr>
      </w:pPr>
    </w:p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>"AÑO DEL ORDENAMIENTO JURIDICO MUNICIPAL"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 Nº  5018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Visto: El  Expediente  Nº  1189/00  presentado  por  el Sr. Antonio José Oriti Tizio solicitando autorización para la instalación de un kiosco de diarios y revistas en calle Méjico esq. Hipólito Yrigoyen; y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  Que a Fs. 6, Dirección General de Obras Públicas informa que sería conveniente que la ubicación de dicho kiosco se traslade a mitad de cuadra sobre calle Méjico, entre Ecuador y Dálinger sobre la vereda del ex-ferrocarril y con carácter provisorio;</w:t>
      </w: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  Que el Sr. Oriti Tizio solicita se otorgue la autorización a nombre de su hija adoptiva, Gabriela Fernanda Medina, por ser ese su único medio de vida;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  Que evaluado el contenido del Expediente por Comisión de Obras Públicas, la misma emite despacho autorizando lo solicitado de acuerdo a las pautas establecidas por Dirección General de Obras Públicas, despacho aprobado por mayoría en Sesión de fecha 30 de noviembre del 2000.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   EL HONORABLE CONCEJO DELIBERANTE DE LA CIUDAD DE </w:t>
      </w:r>
    </w:p>
    <w:p>
      <w:pPr>
        <w:pStyle w:val="P1"/>
        <w:ind w:hanging="709" w:left="709"/>
        <w:jc w:val="center"/>
        <w:rPr>
          <w:rStyle w:val="C3"/>
          <w:b w:val="1"/>
          <w:sz w:val="24"/>
        </w:rPr>
      </w:pPr>
    </w:p>
    <w:p>
      <w:pPr>
        <w:pStyle w:val="P1"/>
        <w:ind w:hanging="709" w:left="709"/>
        <w:jc w:val="center"/>
        <w:rPr>
          <w:rStyle w:val="C3"/>
          <w:b w:val="1"/>
          <w:sz w:val="24"/>
        </w:rPr>
      </w:pPr>
    </w:p>
    <w:p>
      <w:pPr>
        <w:pStyle w:val="P1"/>
        <w:ind w:hanging="709"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ALTA GRACIA SANCIONA CON FUERZA DE ORDENANZA</w:t>
      </w:r>
    </w:p>
    <w:p>
      <w:pPr>
        <w:pStyle w:val="P1"/>
        <w:ind w:hanging="709" w:left="709"/>
        <w:jc w:val="center"/>
        <w:rPr>
          <w:rStyle w:val="C3"/>
          <w:b w:val="1"/>
          <w:sz w:val="24"/>
        </w:rPr>
      </w:pPr>
    </w:p>
    <w:p>
      <w:pPr>
        <w:pStyle w:val="P1"/>
        <w:ind w:hanging="709" w:left="709"/>
        <w:rPr>
          <w:rStyle w:val="C3"/>
          <w:sz w:val="24"/>
        </w:rPr>
      </w:pPr>
      <w:r>
        <w:rPr>
          <w:rStyle w:val="C3"/>
          <w:sz w:val="24"/>
        </w:rPr>
        <w:t>...///</w:t>
      </w:r>
      <w:r>
        <w:rPr>
          <w:rStyle w:val="C3"/>
          <w:b w:val="1"/>
          <w:sz w:val="24"/>
        </w:rPr>
        <w:br w:type="textWrapping"/>
      </w:r>
      <w:r>
        <w:rPr>
          <w:rStyle w:val="C3"/>
          <w:sz w:val="24"/>
        </w:rPr>
        <w:br w:type="textWrapping"/>
        <w:br w:type="textWrapping"/>
        <w:br w:type="textWrapping"/>
        <w:t>...///2.-</w:t>
      </w:r>
    </w:p>
    <w:p>
      <w:pPr>
        <w:pStyle w:val="P1"/>
        <w:ind w:hanging="709" w:left="709"/>
        <w:jc w:val="right"/>
        <w:rPr>
          <w:rStyle w:val="C3"/>
          <w:sz w:val="24"/>
        </w:rPr>
      </w:pPr>
    </w:p>
    <w:p>
      <w:pPr>
        <w:pStyle w:val="P1"/>
        <w:ind w:hanging="709" w:left="709"/>
        <w:jc w:val="right"/>
        <w:rPr>
          <w:rStyle w:val="C3"/>
          <w:sz w:val="24"/>
        </w:rPr>
      </w:pPr>
    </w:p>
    <w:p>
      <w:pPr>
        <w:pStyle w:val="P1"/>
        <w:ind w:hanging="709" w:left="709"/>
        <w:jc w:val="right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AUTORIZAR</w:t>
      </w:r>
      <w:r>
        <w:rPr>
          <w:rStyle w:val="C3"/>
          <w:sz w:val="24"/>
        </w:rPr>
        <w:t xml:space="preserve"> en forma provisoria a la Srta. Gabriela Fernanda Medina, D.N.I. Nº 26.744.765, a instalar un kiosco de venta de diarios y revistas en calle Méjico entre Ecuador y Dálinger sobre la vereda del ex-ferrocarril, conforme a las pautas que establezca Dirección General de Obras Públicos.</w:t>
      </w: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COMUNIQUESE,</w:t>
      </w:r>
      <w:r>
        <w:rPr>
          <w:rStyle w:val="C3"/>
          <w:sz w:val="24"/>
        </w:rPr>
        <w:t xml:space="preserve"> publíquese, transcríbase  al Libro de Ordenanzas y archívese.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DADA EN LA SALA DE SESIONES DEL HONORABLE CONCEJO DELIBERANTE A TREINTA DIAS DEL MES DE NOVIEMBRE DEL DOS MIL.</w:t>
      </w:r>
    </w:p>
    <w:p>
      <w:pPr>
        <w:pStyle w:val="P1"/>
        <w:rPr>
          <w:rStyle w:val="C3"/>
          <w:sz w:val="24"/>
        </w:rPr>
      </w:pPr>
    </w:p>
    <w:sectPr>
      <w:type w:val="nextPage"/>
      <w:pgMar w:left="2120" w:right="2120" w:top="1417" w:bottom="1417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2002-04-09T11:46:00Z</dcterms:created>
  <cp:lastModifiedBy>Ethan Puglia</cp:lastModifiedBy>
  <dcterms:modified xsi:type="dcterms:W3CDTF">2019-03-28T17:33:33Z</dcterms:modified>
  <cp:revision>6</cp:revision>
  <dc:title>1¾   «        </dc:title>
</cp:coreProperties>
</file>