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1DA8A93" Type="http://schemas.openxmlformats.org/officeDocument/2006/relationships/officeDocument" Target="/word/document.xml" /><Relationship Id="coreR71DA8A9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 xml:space="preserve">ORDENANZA  Nº  5074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Visto: La nota presentada por la Comisión Ejecutiva Organizadora del XIV Encuentro Anual de Colectividades solicitando autorización para concesionar a terceros el cobro de estacionamiento de vehículos durante las noches que dure el Encuentro; y</w:t>
      </w:r>
    </w:p>
    <w:p>
      <w:pPr>
        <w:pStyle w:val="P1"/>
        <w:rPr>
          <w:rStyle w:val="C3"/>
          <w:sz w:val="24"/>
        </w:rPr>
      </w:pPr>
    </w:p>
    <w:p>
      <w:pPr>
        <w:pStyle w:val="P1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sz w:val="24"/>
        </w:rPr>
      </w:pPr>
      <w:r>
        <w:rPr>
          <w:rStyle w:val="C3"/>
          <w:b w:val="1"/>
          <w:sz w:val="24"/>
        </w:rPr>
        <w:t>C O N S I D E R A N D O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de esta manera se mantendrá organizado el estacionamiento de los vehículos de los visitantes que concurran al Encuentro;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analizada la petición en Sesión Extraordinaria de fecha 2 de enero del 2001, se resuelve por unanimidad acceder a lo solicitado.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ALTA GRACIA SANCIONA CON FUERZA DE ORDENANZA</w:t>
      </w:r>
    </w:p>
    <w:p>
      <w:pPr>
        <w:pStyle w:val="P1"/>
        <w:jc w:val="center"/>
        <w:rPr>
          <w:rStyle w:val="C3"/>
          <w:b w:val="1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AUTORIZAR</w:t>
      </w:r>
      <w:r>
        <w:rPr>
          <w:rStyle w:val="C3"/>
          <w:sz w:val="24"/>
        </w:rPr>
        <w:t xml:space="preserve">  a la Comisión  Ejecutiva Organizadora del XIV Encuentro Anual de Colectividades a concesionar el cobro del uso de la vía pública para estacionamiento de vehículos a entidades de bien público locales, pudiendo percibir hasta PESOS DOS (2), por vehículo y por noche, a partir de las 19.30 hs. en el radio delimitado por las calles Leandro N. Alem - Franchini, Uruguay - Massenet, Méjico - Liniers y Arz. Castellanos - Buteler - Paravachasca - Carusso, durante las noches que dure el Encuentro.</w:t>
      </w: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COMUNIQUESE,</w:t>
      </w:r>
      <w:r>
        <w:rPr>
          <w:rStyle w:val="C3"/>
          <w:sz w:val="24"/>
        </w:rPr>
        <w:t xml:space="preserve">  publíquese, transcríbase al  Libro  de Ordenanzas y archívese. 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both"/>
      </w:pPr>
      <w:r>
        <w:rPr>
          <w:rStyle w:val="C3"/>
          <w:b w:val="1"/>
          <w:sz w:val="24"/>
        </w:rPr>
        <w:t>DADA EN LA SALA DE SESIONES DEL HONORABLE CONCEJO DELIBERANTE A DOS DIAS DEL MES DE ENERO DEL AÑO DOS MIL UNO.</w:t>
      </w:r>
      <w:r>
        <w:t xml:space="preserve"> </w:t>
      </w:r>
    </w:p>
    <w:sectPr>
      <w:type w:val="nextPage"/>
      <w:pgMar w:left="1319" w:right="1319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2002-07-08T15:06:00Z</dcterms:created>
  <cp:lastModifiedBy>Ethan Puglia</cp:lastModifiedBy>
  <dcterms:modified xsi:type="dcterms:W3CDTF">2019-03-28T17:33:34Z</dcterms:modified>
  <cp:revision>3</cp:revision>
  <dc:title>1¾   «            </dc:title>
</cp:coreProperties>
</file>