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48CFB5C" Type="http://schemas.openxmlformats.org/officeDocument/2006/relationships/officeDocument" Target="/word/document.xml" /><Relationship Id="coreR448CFB5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</w:pPr>
    </w:p>
    <w:p>
      <w:pPr>
        <w:pStyle w:val="P1"/>
        <w:jc w:val="center"/>
        <w:rPr>
          <w:rStyle w:val="C3"/>
          <w:b w:val="1"/>
          <w:u w:val="single"/>
        </w:rPr>
      </w:pPr>
      <w:r>
        <w:rPr>
          <w:rStyle w:val="C3"/>
          <w:b w:val="1"/>
          <w:u w:val="single"/>
        </w:rPr>
        <w:t xml:space="preserve">ORDENANZA  Nº  5213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Visto: La nota presentada por el Alta Gracia Auto Moto Club solicitando autorización para utilizar algunas calles que rodean el circuito ubicado en Barrio Liniers para realización del Rally Zonal Promocional; y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C O N S I D E R A N D O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  Que el próximo 10 de junio est  prevista la realización del Super Prime del Rally Zonal Promocional, en Barrio Liniers de nuestra ciudad;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  Que, para la realización del mismo necesitan utilizar como tramos de enlace, algunas calles que rodean el predio ubicado en Barrio Liniers donde se realizar  el Super Prime;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  Que, evaluada la petición en Sesión de fecha 17 de mayo de 2001, se resuelve por unanimidad acceder a lo solicitado.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ALTA GRACIA SANCIONA CON FUERZA DE ORDENANZA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AUTORIZAR</w:t>
      </w:r>
      <w:r>
        <w:rPr>
          <w:rStyle w:val="C3"/>
          <w:sz w:val="24"/>
        </w:rPr>
        <w:t xml:space="preserve">  al Alta  Gracia Auto Moto Club a utilizar como tramo de enlace en el Rally Zonal Promocional a llevarse a cabo el próximo 10 de junio, la Av. de Mayo y las calles que rodean al circuito ubicado en Barrio Liniers.</w:t>
      </w: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COMUNIQUESE,</w:t>
      </w:r>
      <w:r>
        <w:rPr>
          <w:rStyle w:val="C3"/>
          <w:sz w:val="24"/>
        </w:rPr>
        <w:t xml:space="preserve">  publíquese,  transcríbase  al Libro de Ordenanzas y archívese.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</w:rPr>
      </w:pPr>
      <w:r>
        <w:rPr>
          <w:rStyle w:val="C3"/>
          <w:b w:val="1"/>
          <w:sz w:val="24"/>
        </w:rPr>
        <w:t>DADA EN LA SALA DE SESIONES DEL HONORABLE CONCEJO DELIBERANTE A DIECISIETE DIAS DEL MES DE MAYO DEL AÑO DOS MIL UNO.</w:t>
      </w:r>
    </w:p>
    <w:p>
      <w:pPr>
        <w:pStyle w:val="P1"/>
        <w:rPr>
          <w:rStyle w:val="C3"/>
        </w:rPr>
      </w:pPr>
    </w:p>
    <w:sectPr>
      <w:type w:val="nextPage"/>
      <w:pgMar w:left="1319" w:right="1319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2002-04-16T15:24:00Z</dcterms:created>
  <cp:lastModifiedBy>Ethan Puglia</cp:lastModifiedBy>
  <dcterms:modified xsi:type="dcterms:W3CDTF">2019-03-28T17:33:35Z</dcterms:modified>
  <cp:revision>3</cp:revision>
  <dc:title>1¾   «        s   </dc:title>
</cp:coreProperties>
</file>