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26E8B9BE" Type="http://schemas.openxmlformats.org/officeDocument/2006/relationships/officeDocument" Target="/word/document.xml" /><Relationship Id="coreR26E8B9BE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5619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La nota presentada por la Sra. Yolanda Martínez solicitando una ayuda económica; y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rPr>
          <w:rStyle w:val="C3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solicita la ayuda para la compra de un par de anteojos recetados;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no cuenta con los medios para adquirir los anteojos que necesita;</w:t>
      </w:r>
    </w:p>
    <w:p>
      <w:pPr>
        <w:ind w:left="709"/>
        <w:jc w:val="center"/>
        <w:rPr>
          <w:rStyle w:val="C3"/>
          <w:rFonts w:ascii="Courier New" w:hAnsi="Courier New"/>
          <w:sz w:val="24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evaluada la situación planteada en Sesión de fecha 13 de junio de 2002, se resuelve por unanimidad acceder a lo solicitado.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U</w:t>
      </w:r>
      <w:r>
        <w:rPr>
          <w:rStyle w:val="C3"/>
          <w:rFonts w:ascii="Courier New" w:hAnsi="Courier New"/>
          <w:b w:val="1"/>
          <w:sz w:val="24"/>
        </w:rPr>
        <w:t>T</w:t>
      </w:r>
      <w:r>
        <w:rPr>
          <w:rStyle w:val="C3"/>
          <w:rFonts w:ascii="Courier New" w:hAnsi="Courier New"/>
          <w:b w:val="1"/>
          <w:sz w:val="24"/>
        </w:rPr>
        <w:t>O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Z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al área competente del Departamento Ejecutivo a adquirir los cristales que necesita la Sra. Yolanda Martínez, D.N.I. Nº 5.960.722, con domicilio en calle Ituzaingó Nº 461, para ser entregados a la solicitante.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IMPUTAR</w:t>
      </w:r>
      <w:r>
        <w:rPr>
          <w:rStyle w:val="C3"/>
          <w:rFonts w:ascii="Courier New" w:hAnsi="Courier New"/>
          <w:sz w:val="24"/>
        </w:rPr>
        <w:t xml:space="preserve"> el monto que resulte de la compra autorizada en el Art. 1 a la Partida Ayuda a Carenciados del Honorable Concejo Deliberante Nº 02.1.3.02.07.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...///2.-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TRECE DIAS DEL MES DE JUNIO DEL AÑO DOS MIL DOS.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2002-06-21T11:15:00Z</dcterms:created>
  <cp:lastModifiedBy>Ethan Puglia</cp:lastModifiedBy>
  <cp:lastPrinted>2002-05-30T15:16:00Z</cp:lastPrinted>
  <dcterms:modified xsi:type="dcterms:W3CDTF">2019-03-28T17:33:38Z</dcterms:modified>
  <cp:revision>7</cp:revision>
  <dc:title>ORDENANZA  Nº  5354</dc:title>
</cp:coreProperties>
</file>