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F8AE6E" Type="http://schemas.openxmlformats.org/officeDocument/2006/relationships/officeDocument" Target="/word/document.xml" /><Relationship Id="coreR5F8AE6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pPr>
      <w:r>
        <w:t xml:space="preserve">ORDENANZA  Nº  5641</w:t>
      </w:r>
    </w:p>
    <w:p>
      <w:pPr>
        <w:pStyle w:val="P3"/>
      </w:pPr>
    </w:p>
    <w:p>
      <w:pPr>
        <w:pStyle w:val="P3"/>
      </w:pPr>
    </w:p>
    <w:p>
      <w:pPr>
        <w:pStyle w:val="P3"/>
        <w:ind w:hanging="993" w:left="993"/>
        <w:jc w:val="left"/>
        <w:rPr>
          <w:rStyle w:val="C3"/>
          <w:b w:val="1"/>
          <w:u w:val="none"/>
        </w:rPr>
      </w:pPr>
      <w:r>
        <w:rPr>
          <w:rStyle w:val="C3"/>
          <w:b w:val="0"/>
          <w:u w:val="none"/>
        </w:rPr>
        <w:t>Visto: La Ordenanza Nº 1243 sancionada en 1981 que regula el Servicio de Transporte Escolar; y</w:t>
      </w:r>
    </w:p>
    <w:p>
      <w:pPr>
        <w:pStyle w:val="P3"/>
        <w:ind w:hanging="993" w:left="993"/>
        <w:jc w:val="left"/>
        <w:rPr>
          <w:rStyle w:val="C3"/>
          <w:b w:val="1"/>
          <w:u w:val="none"/>
        </w:rPr>
      </w:pPr>
    </w:p>
    <w:p>
      <w:pPr>
        <w:pStyle w:val="P3"/>
        <w:ind w:hanging="993" w:left="993"/>
        <w:jc w:val="left"/>
        <w:rPr>
          <w:rStyle w:val="C3"/>
          <w:b w:val="1"/>
          <w:u w:val="none"/>
        </w:rPr>
      </w:pPr>
    </w:p>
    <w:p>
      <w:pPr>
        <w:pStyle w:val="P3"/>
        <w:ind w:left="993"/>
        <w:rPr>
          <w:rStyle w:val="C3"/>
          <w:u w:val="none"/>
        </w:rPr>
      </w:pPr>
      <w:r>
        <w:rPr>
          <w:rStyle w:val="C3"/>
          <w:u w:val="none"/>
        </w:rPr>
        <w:t>C O N S I D E R A N D O</w:t>
      </w:r>
    </w:p>
    <w:p>
      <w:pPr>
        <w:pStyle w:val="P3"/>
        <w:ind w:left="993"/>
        <w:rPr>
          <w:rStyle w:val="C3"/>
          <w:u w:val="none"/>
        </w:rPr>
      </w:pPr>
    </w:p>
    <w:p>
      <w:pPr>
        <w:pStyle w:val="P3"/>
        <w:ind w:left="993"/>
        <w:rPr>
          <w:rStyle w:val="C3"/>
          <w:u w:val="none"/>
        </w:rPr>
      </w:pPr>
    </w:p>
    <w:p>
      <w:pPr>
        <w:pStyle w:val="P3"/>
        <w:ind w:left="993"/>
        <w:jc w:val="both"/>
        <w:rPr>
          <w:rStyle w:val="C3"/>
          <w:b w:val="1"/>
          <w:u w:val="none"/>
        </w:rPr>
      </w:pPr>
      <w:r>
        <w:rPr>
          <w:rStyle w:val="C3"/>
          <w:b w:val="0"/>
          <w:u w:val="none"/>
        </w:rPr>
        <w:t>Que se hace necesario modificar y adecuar la misma, conforme a sugerencias propuestas por la Comisión de Transporte Municipal.</w:t>
      </w:r>
    </w:p>
    <w:p>
      <w:pPr>
        <w:jc w:val="center"/>
        <w:rPr>
          <w:rStyle w:val="C3"/>
          <w:rFonts w:ascii="Courier New" w:hAnsi="Courier New"/>
          <w:b w:val="1"/>
          <w:sz w:val="24"/>
          <w:u w:val="single"/>
        </w:rPr>
      </w:pPr>
    </w:p>
    <w:p>
      <w:pPr>
        <w:pStyle w:val="P4"/>
        <w:rPr>
          <w:rStyle w:val="C3"/>
        </w:rPr>
      </w:pPr>
    </w:p>
    <w:p>
      <w:pPr>
        <w:pStyle w:val="P4"/>
      </w:pPr>
      <w:r>
        <w:t xml:space="preserve">EL HONORABLE CONCEJO DELIBERANTE DE LA CIUDAD DE </w:t>
      </w:r>
    </w:p>
    <w:p>
      <w:pPr>
        <w:pStyle w:val="P4"/>
      </w:pPr>
    </w:p>
    <w:p>
      <w:pPr>
        <w:pStyle w:val="P4"/>
      </w:pPr>
    </w:p>
    <w:p>
      <w:pPr>
        <w:pStyle w:val="P4"/>
      </w:pPr>
      <w:r>
        <w:t>ALTA GRACIA SANCIONA CON FUERZA DE ORDENANZA</w:t>
      </w:r>
    </w:p>
    <w:p>
      <w:pPr>
        <w:rPr>
          <w:rStyle w:val="C3"/>
          <w:rFonts w:ascii="Courier New" w:hAnsi="Courier New"/>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LA </w:t>
      </w:r>
      <w:r>
        <w:rPr>
          <w:rStyle w:val="C3"/>
          <w:rFonts w:ascii="Courier New" w:hAnsi="Courier New"/>
          <w:sz w:val="24"/>
        </w:rPr>
        <w:t>actividad de Transporte Escolar que se rige por las disposiciones de la presente Ordenanza, consiste en el traslado de alumnos a título gratuito u oneroso, que se realiza desde y hacia escuelas y colegios públicos o privados o en actividades afines, con vehículos automotores propios o contratados por los establecimientos o por los padres de los alumnos. Quedan excluidos de la presente Ordenanza los vehículos con carrocería original de fábrica con capacidad inferior a seis (6) personas.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NINGUN </w:t>
      </w:r>
      <w:r>
        <w:rPr>
          <w:rStyle w:val="C3"/>
          <w:rFonts w:ascii="Courier New" w:hAnsi="Courier New"/>
          <w:sz w:val="24"/>
        </w:rPr>
        <w:t>vehículo podrá ser afectado al servicio de Transporte Escolar sin que su propietario haya obtenido previamente la respectiva habilitación, de acuerdo con las disposiciones de la presente Ordenanza. Deberán reunir además, los requisitos de seguridad y medidas establecidas en el reglamento General de Tránsito para los caminos y calles de la República Argentina y el Código de Tránsito de la ciudad de Alta Gracia.</w:t>
      </w:r>
    </w:p>
    <w:p>
      <w:pPr>
        <w:ind w:left="709"/>
        <w:jc w:val="both"/>
        <w:rPr>
          <w:rStyle w:val="C3"/>
          <w:rFonts w:ascii="Courier New" w:hAnsi="Courier New"/>
          <w:sz w:val="24"/>
        </w:rPr>
      </w:pPr>
      <w:r>
        <w:rPr>
          <w:rStyle w:val="C3"/>
          <w:rFonts w:ascii="Courier New" w:hAnsi="Courier New"/>
          <w:sz w:val="24"/>
        </w:rPr>
        <w:t>Sólo</w:t>
      </w:r>
      <w:r>
        <w:rPr>
          <w:rStyle w:val="C3"/>
          <w:rFonts w:ascii="Courier New" w:hAnsi="Courier New"/>
          <w:b w:val="1"/>
          <w:sz w:val="24"/>
        </w:rPr>
        <w:t xml:space="preserve"> </w:t>
      </w:r>
      <w:r>
        <w:rPr>
          <w:rStyle w:val="C3"/>
          <w:rFonts w:ascii="Courier New" w:hAnsi="Courier New"/>
          <w:sz w:val="24"/>
        </w:rPr>
        <w:t xml:space="preserve">podrán autorizarse nuevos transportes escolares a medida  que se vayan produciendo bajas de los que conta-</w:t>
      </w:r>
    </w:p>
    <w:p>
      <w:pPr>
        <w:ind w:left="709"/>
        <w:jc w:val="right"/>
        <w:rPr>
          <w:rStyle w:val="C3"/>
          <w:rFonts w:ascii="Courier New" w:hAnsi="Courier New"/>
          <w:sz w:val="24"/>
        </w:rPr>
      </w:pPr>
      <w:r>
        <w:rPr>
          <w:rStyle w:val="C3"/>
          <w:rFonts w:ascii="Courier New" w:hAnsi="Courier New"/>
          <w:sz w:val="24"/>
        </w:rPr>
        <w:t>...///</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ban con autorización al 1º de diciembre de 2001, debiendo elaborarse una lista de espera con las nuevas solicitudes, en orden cronológico de acuerdo a la fecha de iniciación del trámite para ir reemplazando a los que por cualquier causa, se den de baja.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LOS</w:t>
      </w:r>
      <w:r>
        <w:rPr>
          <w:rStyle w:val="C3"/>
          <w:rFonts w:ascii="Courier New" w:hAnsi="Courier New"/>
          <w:sz w:val="24"/>
        </w:rPr>
        <w:t xml:space="preserve"> propietarios de los vehículos, serán responsables del cumplimiento de los requisitos exigidos por esta Ordenanza para los mismos.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TODA</w:t>
      </w:r>
      <w:r>
        <w:rPr>
          <w:rStyle w:val="C3"/>
          <w:rFonts w:ascii="Courier New" w:hAnsi="Courier New"/>
          <w:sz w:val="24"/>
        </w:rPr>
        <w:t xml:space="preserve"> persona que gestione habilitación para vehículos de Transporte Escolar, deberá presentar una solicitud en la que constituirá domicilio especial en la ciudad de Alta Gracia y propondrá el o los vehículos por habilitarse.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b w:val="1"/>
          <w:sz w:val="24"/>
        </w:rPr>
        <w:t xml:space="preserve"> LOS </w:t>
      </w:r>
      <w:r>
        <w:rPr>
          <w:rStyle w:val="C3"/>
          <w:rFonts w:ascii="Courier New" w:hAnsi="Courier New"/>
          <w:sz w:val="24"/>
        </w:rPr>
        <w:t>peticionantes serán citados inmediatamente en los domicilios constituidos, para que en el término de treinta (30) días acrediten y satisfagan los distintos requisitos:</w:t>
      </w:r>
    </w:p>
    <w:p>
      <w:pPr>
        <w:numPr>
          <w:ilvl w:val="0"/>
          <w:numId w:val="1"/>
        </w:numPr>
        <w:jc w:val="both"/>
        <w:rPr>
          <w:rStyle w:val="C3"/>
          <w:rFonts w:ascii="Courier New" w:hAnsi="Courier New"/>
          <w:sz w:val="24"/>
        </w:rPr>
      </w:pPr>
      <w:r>
        <w:rPr>
          <w:rStyle w:val="C3"/>
          <w:rFonts w:ascii="Courier New" w:hAnsi="Courier New"/>
          <w:sz w:val="24"/>
        </w:rPr>
        <w:t>Ser mayor de edad, o legalmente emancipado.</w:t>
      </w:r>
    </w:p>
    <w:p>
      <w:pPr>
        <w:numPr>
          <w:ilvl w:val="0"/>
          <w:numId w:val="1"/>
        </w:numPr>
        <w:jc w:val="both"/>
        <w:rPr>
          <w:rStyle w:val="C3"/>
          <w:rFonts w:ascii="Courier New" w:hAnsi="Courier New"/>
          <w:sz w:val="24"/>
        </w:rPr>
      </w:pPr>
      <w:r>
        <w:rPr>
          <w:rStyle w:val="C3"/>
          <w:rFonts w:ascii="Courier New" w:hAnsi="Courier New"/>
          <w:sz w:val="24"/>
        </w:rPr>
        <w:t>Ser de nacionalidad argentina o extranjero con más de dos (2) años de residencia en el país.</w:t>
      </w:r>
    </w:p>
    <w:p>
      <w:pPr>
        <w:numPr>
          <w:ilvl w:val="0"/>
          <w:numId w:val="1"/>
        </w:numPr>
        <w:jc w:val="both"/>
        <w:rPr>
          <w:rStyle w:val="C3"/>
          <w:rFonts w:ascii="Courier New" w:hAnsi="Courier New"/>
          <w:sz w:val="24"/>
        </w:rPr>
      </w:pPr>
      <w:r>
        <w:rPr>
          <w:rStyle w:val="C3"/>
          <w:rFonts w:ascii="Courier New" w:hAnsi="Courier New"/>
          <w:sz w:val="24"/>
        </w:rPr>
        <w:t>Poseer documento de identidad y reunir condiciones y demás antecedentes de Buena conducta compatibles con el servicio a prestar.</w:t>
      </w:r>
    </w:p>
    <w:p>
      <w:pPr>
        <w:numPr>
          <w:ilvl w:val="0"/>
          <w:numId w:val="1"/>
        </w:numPr>
        <w:jc w:val="both"/>
        <w:rPr>
          <w:rStyle w:val="C3"/>
          <w:rFonts w:ascii="Courier New" w:hAnsi="Courier New"/>
          <w:sz w:val="24"/>
        </w:rPr>
      </w:pPr>
      <w:r>
        <w:rPr>
          <w:rStyle w:val="C3"/>
          <w:rFonts w:ascii="Courier New" w:hAnsi="Courier New"/>
          <w:sz w:val="24"/>
        </w:rPr>
        <w:t>Acreditar, mediante documentación probatoria ser propietario o poseer contrato de locación o autorización suficiente del titular.</w:t>
      </w:r>
    </w:p>
    <w:p>
      <w:pPr>
        <w:numPr>
          <w:ilvl w:val="0"/>
          <w:numId w:val="1"/>
        </w:numPr>
        <w:jc w:val="both"/>
        <w:rPr>
          <w:rStyle w:val="C3"/>
          <w:rFonts w:ascii="Courier New" w:hAnsi="Courier New"/>
          <w:sz w:val="24"/>
        </w:rPr>
      </w:pPr>
      <w:r>
        <w:rPr>
          <w:rStyle w:val="C3"/>
          <w:rFonts w:ascii="Courier New" w:hAnsi="Courier New"/>
          <w:sz w:val="24"/>
        </w:rPr>
        <w:t>Demostrar que el o los vehículos reúnen las condiciones exigidas por esta Ordenanza, su Reglamentación y demás disposiciones complementarias.</w:t>
      </w:r>
    </w:p>
    <w:p>
      <w:pPr>
        <w:numPr>
          <w:ilvl w:val="0"/>
          <w:numId w:val="1"/>
        </w:numPr>
        <w:jc w:val="both"/>
        <w:rPr>
          <w:rStyle w:val="C3"/>
          <w:rFonts w:ascii="Courier New" w:hAnsi="Courier New"/>
          <w:sz w:val="24"/>
        </w:rPr>
      </w:pPr>
      <w:r>
        <w:rPr>
          <w:rStyle w:val="C3"/>
          <w:rFonts w:ascii="Courier New" w:hAnsi="Courier New"/>
          <w:sz w:val="24"/>
        </w:rPr>
        <w:t>Demostrar haber contratado con una entidad aseguradora con domicilio especial en la ciudad de Alta Gracia un seguro que cubra Responsabilidad Civil por daños causados por el vehículo y a personas transportadas, sin límite.</w:t>
      </w:r>
    </w:p>
    <w:p>
      <w:pPr>
        <w:ind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...///3.-</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b w:val="1"/>
          <w:sz w:val="24"/>
        </w:rPr>
        <w:t xml:space="preserve"> NO </w:t>
      </w:r>
      <w:r>
        <w:rPr>
          <w:rStyle w:val="C3"/>
          <w:rFonts w:ascii="Courier New" w:hAnsi="Courier New"/>
          <w:sz w:val="24"/>
        </w:rPr>
        <w:t>se habilitarán vehículos para este servicio si no son unidades carrozadas especialmente para el transporte de personas o adaptados para tal fin por la industria privada o nacional.</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Art.7:</w:t>
      </w:r>
      <w:r>
        <w:rPr>
          <w:rStyle w:val="C3"/>
          <w:rFonts w:ascii="Courier New" w:hAnsi="Courier New"/>
          <w:b w:val="1"/>
          <w:sz w:val="24"/>
        </w:rPr>
        <w:t xml:space="preserve"> LOS </w:t>
      </w:r>
      <w:r>
        <w:rPr>
          <w:rStyle w:val="C3"/>
          <w:rFonts w:ascii="Courier New" w:hAnsi="Courier New"/>
          <w:sz w:val="24"/>
        </w:rPr>
        <w:t>vehículos que se habiliten, deberán estar radicados y registrados en la Ciudad de Alta Gracia.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Art.8:</w:t>
      </w:r>
      <w:r>
        <w:rPr>
          <w:rStyle w:val="C3"/>
          <w:rFonts w:ascii="Courier New" w:hAnsi="Courier New"/>
          <w:b w:val="1"/>
          <w:sz w:val="24"/>
        </w:rPr>
        <w:t xml:space="preserve"> LA </w:t>
      </w:r>
      <w:r>
        <w:rPr>
          <w:rStyle w:val="C3"/>
          <w:rFonts w:ascii="Courier New" w:hAnsi="Courier New"/>
          <w:sz w:val="24"/>
        </w:rPr>
        <w:t>vigencia del Certificado de Habilitación, que se renovará anualmente, está condicionada al mantenimiento del vehículo en las condiciones de capacidad, seguridad, uso, higiene, desinfección, limpieza y presentación interior y exterior establecidas en la presente Ordenanza.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Art.9:</w:t>
      </w:r>
      <w:r>
        <w:rPr>
          <w:rStyle w:val="C3"/>
          <w:rFonts w:ascii="Courier New" w:hAnsi="Courier New"/>
          <w:b w:val="1"/>
          <w:sz w:val="24"/>
        </w:rPr>
        <w:t xml:space="preserve"> SEMESTRALMENTE, </w:t>
      </w:r>
      <w:r>
        <w:rPr>
          <w:rStyle w:val="C3"/>
          <w:rFonts w:ascii="Courier New" w:hAnsi="Courier New"/>
          <w:sz w:val="24"/>
        </w:rPr>
        <w:t>o en oportunidad de comprobarse alguna deficiencia, los vehículos deberán ser presentados ante la autoridad que determine el Departamento Ejecutivo para la revisación técnica correspondiente, la que luego deberá ser presentada ante la Secretaría de Obras y Servicios Públicos a fin de renovar, si corresponde, el certificado de aptitud técnica. Cuando el vehículo no reúna las condiciones estipuladas, se fijará un plazo prudencial para su ajuste a las disposiciones vigentes.</w:t>
      </w:r>
    </w:p>
    <w:p>
      <w:pPr>
        <w:pStyle w:val="P5"/>
      </w:pPr>
      <w:r>
        <w:t>Cada sesenta (60) días deberá realizar un control de higiene y desinfección ante el área técnica que corresponda de la Municipalidad de Alta Gracia.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Art.10:</w:t>
      </w:r>
      <w:r>
        <w:rPr>
          <w:rStyle w:val="C3"/>
          <w:rFonts w:ascii="Courier New" w:hAnsi="Courier New"/>
          <w:b w:val="1"/>
          <w:sz w:val="24"/>
        </w:rPr>
        <w:t xml:space="preserve"> EL </w:t>
      </w:r>
      <w:r>
        <w:rPr>
          <w:rStyle w:val="C3"/>
          <w:rFonts w:ascii="Courier New" w:hAnsi="Courier New"/>
          <w:sz w:val="24"/>
        </w:rPr>
        <w:t>Certificado de Habilitación es intransferible. Toda transferencia realizada en transgresión a esta norma implicará la caducidad inmediata de la habilitación otorgada.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 xml:space="preserve">     </w:t>
      </w:r>
    </w:p>
    <w:p>
      <w:pPr>
        <w:pStyle w:val="P1"/>
      </w:pPr>
      <w:r>
        <w:t xml:space="preserve">DE   LOS   VEHICULOS</w:t>
      </w:r>
    </w:p>
    <w:p>
      <w:pPr>
        <w:ind w:left="709"/>
        <w:rPr>
          <w:rStyle w:val="C3"/>
          <w:rFonts w:ascii="Courier New" w:hAnsi="Courier New"/>
          <w:sz w:val="24"/>
        </w:rPr>
      </w:pPr>
    </w:p>
    <w:p>
      <w:pPr>
        <w:jc w:val="right"/>
        <w:rPr>
          <w:rStyle w:val="C3"/>
          <w:rFonts w:ascii="Courier New" w:hAnsi="Courier New"/>
          <w:sz w:val="24"/>
        </w:rPr>
      </w:pPr>
      <w:r>
        <w:rPr>
          <w:rStyle w:val="C3"/>
          <w:rFonts w:ascii="Courier New" w:hAnsi="Courier New"/>
          <w:sz w:val="24"/>
        </w:rPr>
        <w:t>...///</w:t>
      </w:r>
    </w:p>
    <w:p>
      <w:pPr>
        <w:rPr>
          <w:rStyle w:val="C3"/>
          <w:rFonts w:ascii="Courier New" w:hAnsi="Courier New"/>
          <w:sz w:val="24"/>
        </w:rPr>
      </w:pPr>
    </w:p>
    <w:p>
      <w:pPr>
        <w:rPr>
          <w:rStyle w:val="C3"/>
          <w:rFonts w:ascii="Courier New" w:hAnsi="Courier New"/>
          <w:b w:val="1"/>
          <w:sz w:val="24"/>
          <w:u w:val="single"/>
        </w:rPr>
      </w:pPr>
    </w:p>
    <w:p>
      <w:pPr>
        <w:rPr>
          <w:rStyle w:val="C3"/>
          <w:rFonts w:ascii="Courier New" w:hAnsi="Courier New"/>
          <w:b w:val="1"/>
          <w:sz w:val="24"/>
          <w:u w:val="single"/>
        </w:rPr>
      </w:pPr>
    </w:p>
    <w:p>
      <w:pPr>
        <w:rPr>
          <w:rStyle w:val="C3"/>
          <w:rFonts w:ascii="Courier New" w:hAnsi="Courier New"/>
          <w:b w:val="1"/>
          <w:sz w:val="24"/>
          <w:u w:val="single"/>
        </w:rPr>
      </w:pPr>
    </w:p>
    <w:p>
      <w:pPr>
        <w:rPr>
          <w:rStyle w:val="C3"/>
          <w:rFonts w:ascii="Courier New" w:hAnsi="Courier New"/>
          <w:b w:val="1"/>
          <w:sz w:val="24"/>
          <w:u w:val="single"/>
        </w:rPr>
      </w:pPr>
    </w:p>
    <w:p>
      <w:pPr>
        <w:rPr>
          <w:rStyle w:val="C3"/>
          <w:rFonts w:ascii="Courier New" w:hAnsi="Courier New"/>
          <w:b w:val="1"/>
          <w:sz w:val="24"/>
          <w:u w:val="single"/>
        </w:rPr>
      </w:pPr>
    </w:p>
    <w:p>
      <w:pPr>
        <w:rPr>
          <w:rStyle w:val="C3"/>
          <w:rFonts w:ascii="Courier New" w:hAnsi="Courier New"/>
          <w:sz w:val="24"/>
        </w:rPr>
      </w:pPr>
      <w:r>
        <w:rPr>
          <w:rStyle w:val="C3"/>
          <w:rFonts w:ascii="Courier New" w:hAnsi="Courier New"/>
          <w:sz w:val="24"/>
        </w:rPr>
        <w:t>...///4.-</w:t>
      </w:r>
    </w:p>
    <w:p>
      <w:pPr>
        <w:rPr>
          <w:rStyle w:val="C3"/>
          <w:rFonts w:ascii="Courier New" w:hAnsi="Courier New"/>
          <w:b w:val="1"/>
          <w:sz w:val="24"/>
          <w:u w:val="single"/>
        </w:rPr>
      </w:pPr>
    </w:p>
    <w:p>
      <w:pPr>
        <w:rPr>
          <w:rStyle w:val="C3"/>
          <w:rFonts w:ascii="Courier New" w:hAnsi="Courier New"/>
          <w:b w:val="1"/>
          <w:sz w:val="24"/>
          <w:u w:val="single"/>
        </w:rPr>
      </w:pPr>
    </w:p>
    <w:p>
      <w:pPr>
        <w:rPr>
          <w:rStyle w:val="C3"/>
          <w:rFonts w:ascii="Courier New" w:hAnsi="Courier New"/>
          <w:b w:val="1"/>
          <w:sz w:val="24"/>
          <w:u w:val="single"/>
        </w:rPr>
      </w:pPr>
    </w:p>
    <w:p>
      <w:pPr>
        <w:rPr>
          <w:rStyle w:val="C3"/>
          <w:rFonts w:ascii="Courier New" w:hAnsi="Courier New"/>
          <w:sz w:val="24"/>
        </w:rPr>
      </w:pPr>
      <w:r>
        <w:rPr>
          <w:rStyle w:val="C3"/>
          <w:rFonts w:ascii="Courier New" w:hAnsi="Courier New"/>
          <w:b w:val="1"/>
          <w:sz w:val="24"/>
          <w:u w:val="single"/>
        </w:rPr>
        <w:t>Art.11:</w:t>
      </w:r>
      <w:r>
        <w:rPr>
          <w:rStyle w:val="C3"/>
          <w:rFonts w:ascii="Courier New" w:hAnsi="Courier New"/>
          <w:b w:val="1"/>
          <w:sz w:val="24"/>
        </w:rPr>
        <w:t xml:space="preserve"> LOS </w:t>
      </w:r>
      <w:r>
        <w:rPr>
          <w:rStyle w:val="C3"/>
          <w:rFonts w:ascii="Courier New" w:hAnsi="Courier New"/>
          <w:sz w:val="24"/>
        </w:rPr>
        <w:t>vehículos deberán:</w:t>
      </w:r>
    </w:p>
    <w:p>
      <w:pPr>
        <w:numPr>
          <w:ilvl w:val="0"/>
          <w:numId w:val="2"/>
        </w:numPr>
        <w:jc w:val="both"/>
        <w:rPr>
          <w:rStyle w:val="C3"/>
          <w:rFonts w:ascii="Courier New" w:hAnsi="Courier New"/>
          <w:sz w:val="24"/>
        </w:rPr>
      </w:pPr>
      <w:r>
        <w:rPr>
          <w:rStyle w:val="C3"/>
          <w:rFonts w:ascii="Courier New" w:hAnsi="Courier New"/>
          <w:sz w:val="24"/>
        </w:rPr>
        <w:t>Reunir condiciones de seguridad y comodidad atento a las disposiciones en vigencia.</w:t>
      </w:r>
    </w:p>
    <w:p>
      <w:pPr>
        <w:numPr>
          <w:ilvl w:val="0"/>
          <w:numId w:val="2"/>
        </w:numPr>
        <w:jc w:val="both"/>
        <w:rPr>
          <w:rStyle w:val="C3"/>
          <w:rFonts w:ascii="Courier New" w:hAnsi="Courier New"/>
          <w:sz w:val="24"/>
        </w:rPr>
      </w:pPr>
      <w:r>
        <w:rPr>
          <w:rStyle w:val="C3"/>
          <w:rFonts w:ascii="Courier New" w:hAnsi="Courier New"/>
          <w:sz w:val="24"/>
        </w:rPr>
        <w:t>Ofrecer una correcta presentación interior y exterior.</w:t>
      </w:r>
    </w:p>
    <w:p>
      <w:pPr>
        <w:numPr>
          <w:ilvl w:val="0"/>
          <w:numId w:val="2"/>
        </w:numPr>
        <w:jc w:val="both"/>
        <w:rPr>
          <w:rStyle w:val="C3"/>
          <w:rFonts w:ascii="Courier New" w:hAnsi="Courier New"/>
          <w:sz w:val="24"/>
        </w:rPr>
      </w:pPr>
      <w:r>
        <w:rPr>
          <w:rStyle w:val="C3"/>
          <w:rFonts w:ascii="Courier New" w:hAnsi="Courier New"/>
          <w:sz w:val="24"/>
        </w:rPr>
        <w:t>Contar con un botiquín de primeros auxilios.</w:t>
      </w:r>
    </w:p>
    <w:p>
      <w:pPr>
        <w:numPr>
          <w:ilvl w:val="0"/>
          <w:numId w:val="2"/>
        </w:numPr>
        <w:jc w:val="both"/>
        <w:rPr>
          <w:rStyle w:val="C3"/>
          <w:rFonts w:ascii="Courier New" w:hAnsi="Courier New"/>
          <w:sz w:val="24"/>
        </w:rPr>
      </w:pPr>
      <w:r>
        <w:rPr>
          <w:rStyle w:val="C3"/>
          <w:rFonts w:ascii="Courier New" w:hAnsi="Courier New"/>
          <w:sz w:val="24"/>
        </w:rPr>
        <w:t>Los pisos, sin ninguna clase de intersticios, deberán estar cubiertos con material de fácil limpieza y antideslizantes.</w:t>
      </w:r>
    </w:p>
    <w:p>
      <w:pPr>
        <w:numPr>
          <w:ilvl w:val="0"/>
          <w:numId w:val="2"/>
        </w:numPr>
        <w:jc w:val="both"/>
        <w:rPr>
          <w:rStyle w:val="C3"/>
          <w:rFonts w:ascii="Courier New" w:hAnsi="Courier New"/>
          <w:sz w:val="24"/>
        </w:rPr>
      </w:pPr>
      <w:r>
        <w:rPr>
          <w:rStyle w:val="C3"/>
          <w:rFonts w:ascii="Courier New" w:hAnsi="Courier New"/>
          <w:sz w:val="24"/>
        </w:rPr>
        <w:t>Estar provistos de un (1) matafuegos y balizas, asimismo de una (1) goma de auxilio reglamentaria y puerta de emergencia.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Art.12:</w:t>
      </w:r>
      <w:r>
        <w:rPr>
          <w:rStyle w:val="C3"/>
          <w:rFonts w:ascii="Courier New" w:hAnsi="Courier New"/>
          <w:b w:val="1"/>
          <w:sz w:val="24"/>
        </w:rPr>
        <w:t xml:space="preserve"> LA </w:t>
      </w:r>
      <w:r>
        <w:rPr>
          <w:rStyle w:val="C3"/>
          <w:rFonts w:ascii="Courier New" w:hAnsi="Courier New"/>
          <w:sz w:val="24"/>
        </w:rPr>
        <w:t>capacidad máxima de escolares sentados se determinará de acuerdo con la cantidad de asientos habilitados, quedando prohibido el uso de asientos provisorios, como asimismo llevar personas de pie.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Art.13:</w:t>
      </w:r>
      <w:r>
        <w:rPr>
          <w:rStyle w:val="C3"/>
          <w:rFonts w:ascii="Courier New" w:hAnsi="Courier New"/>
          <w:b w:val="1"/>
          <w:sz w:val="24"/>
        </w:rPr>
        <w:t xml:space="preserve"> NINGUN </w:t>
      </w:r>
      <w:r>
        <w:rPr>
          <w:rStyle w:val="C3"/>
          <w:rFonts w:ascii="Courier New" w:hAnsi="Courier New"/>
          <w:sz w:val="24"/>
        </w:rPr>
        <w:t>vehículo podrá prestar servicios, si acusa deficiencias en cuanto se refiere a los siguientes aspectos:</w:t>
      </w:r>
    </w:p>
    <w:p>
      <w:pPr>
        <w:numPr>
          <w:ilvl w:val="0"/>
          <w:numId w:val="3"/>
        </w:numPr>
        <w:jc w:val="both"/>
        <w:rPr>
          <w:rStyle w:val="C3"/>
          <w:rFonts w:ascii="Courier New" w:hAnsi="Courier New"/>
          <w:sz w:val="24"/>
        </w:rPr>
      </w:pPr>
      <w:r>
        <w:rPr>
          <w:rStyle w:val="C3"/>
          <w:rFonts w:ascii="Courier New" w:hAnsi="Courier New"/>
          <w:sz w:val="24"/>
        </w:rPr>
        <w:t>Falta de Habilitación Municipal.</w:t>
      </w:r>
    </w:p>
    <w:p>
      <w:pPr>
        <w:numPr>
          <w:ilvl w:val="0"/>
          <w:numId w:val="3"/>
        </w:numPr>
        <w:jc w:val="both"/>
        <w:rPr>
          <w:rStyle w:val="C3"/>
          <w:rFonts w:ascii="Courier New" w:hAnsi="Courier New"/>
          <w:sz w:val="24"/>
        </w:rPr>
      </w:pPr>
      <w:r>
        <w:rPr>
          <w:rStyle w:val="C3"/>
          <w:rFonts w:ascii="Courier New" w:hAnsi="Courier New"/>
          <w:sz w:val="24"/>
        </w:rPr>
        <w:t>Falta de Certificado de habilitación técnica o vencimiento del mismo.</w:t>
      </w:r>
    </w:p>
    <w:p>
      <w:pPr>
        <w:numPr>
          <w:ilvl w:val="0"/>
          <w:numId w:val="3"/>
        </w:numPr>
        <w:jc w:val="both"/>
        <w:rPr>
          <w:rStyle w:val="C3"/>
          <w:rFonts w:ascii="Courier New" w:hAnsi="Courier New"/>
          <w:sz w:val="24"/>
        </w:rPr>
      </w:pPr>
      <w:r>
        <w:rPr>
          <w:rStyle w:val="C3"/>
          <w:rFonts w:ascii="Courier New" w:hAnsi="Courier New"/>
          <w:sz w:val="24"/>
        </w:rPr>
        <w:t>Falta de higiene, limpieza y buena presentación interior y exterior.</w:t>
      </w:r>
    </w:p>
    <w:p>
      <w:pPr>
        <w:numPr>
          <w:ilvl w:val="0"/>
          <w:numId w:val="3"/>
        </w:numPr>
        <w:jc w:val="both"/>
        <w:rPr>
          <w:rStyle w:val="C3"/>
          <w:rFonts w:ascii="Courier New" w:hAnsi="Courier New"/>
          <w:sz w:val="24"/>
        </w:rPr>
      </w:pPr>
      <w:r>
        <w:rPr>
          <w:rStyle w:val="C3"/>
          <w:rFonts w:ascii="Courier New" w:hAnsi="Courier New"/>
          <w:sz w:val="24"/>
        </w:rPr>
        <w:t>Lo prescripto en el Artículo 11.</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Art.14:</w:t>
      </w:r>
      <w:r>
        <w:rPr>
          <w:rStyle w:val="C3"/>
          <w:rFonts w:ascii="Courier New" w:hAnsi="Courier New"/>
          <w:b w:val="1"/>
          <w:sz w:val="24"/>
        </w:rPr>
        <w:t xml:space="preserve"> SERAN </w:t>
      </w:r>
      <w:r>
        <w:rPr>
          <w:rStyle w:val="C3"/>
          <w:rFonts w:ascii="Courier New" w:hAnsi="Courier New"/>
          <w:sz w:val="24"/>
        </w:rPr>
        <w:t>retirados del servicio e inhabilitados transitoriamente y hasta tanto regularicen la situación aquellos vehículos que no cumplan con cualquiera de los requisitos establecidos por la presente Ordenanza.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Art.15:</w:t>
      </w:r>
      <w:r>
        <w:rPr>
          <w:rStyle w:val="C3"/>
          <w:rFonts w:ascii="Courier New" w:hAnsi="Courier New"/>
          <w:b w:val="1"/>
          <w:sz w:val="24"/>
        </w:rPr>
        <w:t xml:space="preserve"> LOS </w:t>
      </w:r>
      <w:r>
        <w:rPr>
          <w:rStyle w:val="C3"/>
          <w:rFonts w:ascii="Courier New" w:hAnsi="Courier New"/>
          <w:sz w:val="24"/>
        </w:rPr>
        <w:t xml:space="preserve">vehículos afectados a “Transporte Escolar” durante la prestación del servicio, quedan obligados a exhibir elementos de identificación y letreros desmontables  o  fijos, visibles desde el exterior y que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...///5.-</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5"/>
      </w:pPr>
      <w:r>
        <w:t>identifiquen la afectación de los mismos. El Departamento Ejecutivo reglamentará las características de los elementos de identificación teniendo en cuenta que los mismos deban asegurar al usuario el máximo de seguridad durante la prestación y una pronta y fácil identificación de los vehículos por parte de los conductores del transporte urbano en general.</w:t>
      </w:r>
    </w:p>
    <w:p>
      <w:pPr>
        <w:ind w:left="709"/>
        <w:jc w:val="both"/>
        <w:rPr>
          <w:rStyle w:val="C3"/>
          <w:rFonts w:ascii="Courier New" w:hAnsi="Courier New"/>
          <w:color w:val="FF0000"/>
          <w:sz w:val="24"/>
        </w:rPr>
      </w:pPr>
    </w:p>
    <w:p>
      <w:pPr>
        <w:ind w:left="709"/>
        <w:jc w:val="center"/>
        <w:rPr>
          <w:rStyle w:val="C3"/>
          <w:rFonts w:ascii="Courier New" w:hAnsi="Courier New"/>
          <w:color w:val="FF0000"/>
          <w:sz w:val="24"/>
        </w:rPr>
      </w:pPr>
    </w:p>
    <w:p>
      <w:pPr>
        <w:pStyle w:val="P2"/>
        <w:ind w:left="0"/>
      </w:pPr>
      <w:r>
        <w:t>DE LOS PERMISIONARIOS</w:t>
      </w:r>
    </w:p>
    <w:p>
      <w:pPr>
        <w:ind w:left="709"/>
        <w:jc w:val="both"/>
        <w:rPr>
          <w:rStyle w:val="C3"/>
          <w:rFonts w:ascii="Courier New" w:hAnsi="Courier New"/>
          <w:color w:val="FF0000"/>
          <w:sz w:val="24"/>
        </w:rPr>
      </w:pPr>
    </w:p>
    <w:p>
      <w:pPr>
        <w:ind w:left="709"/>
        <w:jc w:val="both"/>
        <w:rPr>
          <w:rStyle w:val="C3"/>
          <w:rFonts w:ascii="Courier New" w:hAnsi="Courier New"/>
          <w:color w:val="FF0000"/>
          <w:sz w:val="24"/>
        </w:rPr>
      </w:pPr>
    </w:p>
    <w:p>
      <w:pPr>
        <w:jc w:val="both"/>
        <w:rPr>
          <w:rStyle w:val="C3"/>
          <w:rFonts w:ascii="Courier New" w:hAnsi="Courier New"/>
          <w:sz w:val="24"/>
        </w:rPr>
      </w:pPr>
      <w:r>
        <w:rPr>
          <w:rStyle w:val="C3"/>
          <w:rFonts w:ascii="Courier New" w:hAnsi="Courier New"/>
          <w:b w:val="1"/>
          <w:color w:val="000000"/>
          <w:sz w:val="24"/>
          <w:u w:val="single"/>
        </w:rPr>
        <w:t>Art.16:</w:t>
      </w:r>
      <w:r>
        <w:rPr>
          <w:rStyle w:val="C3"/>
          <w:rFonts w:ascii="Courier New" w:hAnsi="Courier New"/>
          <w:b w:val="1"/>
          <w:color w:val="000000"/>
          <w:sz w:val="24"/>
        </w:rPr>
        <w:t xml:space="preserve"> SON </w:t>
      </w:r>
      <w:r>
        <w:rPr>
          <w:rStyle w:val="C3"/>
          <w:rFonts w:ascii="Courier New" w:hAnsi="Courier New"/>
          <w:color w:val="000000"/>
          <w:sz w:val="24"/>
        </w:rPr>
        <w:t>obligaciones</w:t>
      </w:r>
      <w:r>
        <w:rPr>
          <w:rStyle w:val="C3"/>
          <w:rFonts w:ascii="Courier New" w:hAnsi="Courier New"/>
          <w:sz w:val="24"/>
        </w:rPr>
        <w:t xml:space="preserve"> de los permisionarios:</w:t>
      </w:r>
    </w:p>
    <w:p>
      <w:pPr>
        <w:numPr>
          <w:ilvl w:val="0"/>
          <w:numId w:val="5"/>
        </w:numPr>
        <w:jc w:val="both"/>
        <w:rPr>
          <w:rStyle w:val="C3"/>
          <w:rFonts w:ascii="Courier New" w:hAnsi="Courier New"/>
          <w:sz w:val="24"/>
        </w:rPr>
      </w:pPr>
      <w:r>
        <w:rPr>
          <w:rStyle w:val="C3"/>
          <w:rFonts w:ascii="Courier New" w:hAnsi="Courier New"/>
          <w:sz w:val="24"/>
        </w:rPr>
        <w:t>Cumplir y hacer cumplir, además de las disposiciones de la presente Ordenanza, las referentes a circulación, estacionamiento y demás requisitos exigidos a los vehículos por las disposiciones del Reglamento General de Tránsito, para los caminos y calles de la República Argentina y Ordenanza de Tránsito de la Ciudad de Alta Gracia.</w:t>
      </w:r>
    </w:p>
    <w:p>
      <w:pPr>
        <w:numPr>
          <w:ilvl w:val="0"/>
          <w:numId w:val="5"/>
        </w:numPr>
        <w:jc w:val="both"/>
        <w:rPr>
          <w:rStyle w:val="C3"/>
          <w:rFonts w:ascii="Courier New" w:hAnsi="Courier New"/>
          <w:b w:val="1"/>
          <w:color w:val="000000"/>
          <w:sz w:val="24"/>
        </w:rPr>
      </w:pPr>
      <w:r>
        <w:rPr>
          <w:rStyle w:val="C3"/>
          <w:rFonts w:ascii="Courier New" w:hAnsi="Courier New"/>
          <w:sz w:val="24"/>
        </w:rPr>
        <w:t>Comunicar cualquier circunstancia que modifique el Certificado de Habilitación.</w:t>
      </w:r>
    </w:p>
    <w:p>
      <w:pPr>
        <w:numPr>
          <w:ilvl w:val="0"/>
          <w:numId w:val="5"/>
        </w:numPr>
        <w:jc w:val="both"/>
        <w:rPr>
          <w:rStyle w:val="C3"/>
          <w:rFonts w:ascii="Courier New" w:hAnsi="Courier New"/>
          <w:b w:val="1"/>
          <w:color w:val="000000"/>
          <w:sz w:val="24"/>
        </w:rPr>
      </w:pPr>
      <w:r>
        <w:rPr>
          <w:rStyle w:val="C3"/>
          <w:rFonts w:ascii="Courier New" w:hAnsi="Courier New"/>
          <w:sz w:val="24"/>
        </w:rPr>
        <w:t>Presentar cuando lo sea requerido por autoridad competente la documentación que acredita:</w:t>
      </w:r>
    </w:p>
    <w:p>
      <w:pPr>
        <w:numPr>
          <w:ilvl w:val="0"/>
          <w:numId w:val="6"/>
        </w:numPr>
        <w:jc w:val="both"/>
        <w:rPr>
          <w:rStyle w:val="C3"/>
          <w:rFonts w:ascii="Courier New" w:hAnsi="Courier New"/>
          <w:sz w:val="24"/>
        </w:rPr>
      </w:pPr>
      <w:r>
        <w:rPr>
          <w:rStyle w:val="C3"/>
          <w:rFonts w:ascii="Courier New" w:hAnsi="Courier New"/>
          <w:sz w:val="24"/>
        </w:rPr>
        <w:t>Pago de Patente.</w:t>
      </w:r>
    </w:p>
    <w:p>
      <w:pPr>
        <w:numPr>
          <w:ilvl w:val="0"/>
          <w:numId w:val="6"/>
        </w:numPr>
        <w:jc w:val="both"/>
        <w:rPr>
          <w:rStyle w:val="C3"/>
          <w:rFonts w:ascii="Courier New" w:hAnsi="Courier New"/>
          <w:b w:val="1"/>
          <w:color w:val="000000"/>
          <w:sz w:val="24"/>
        </w:rPr>
      </w:pPr>
      <w:r>
        <w:rPr>
          <w:rStyle w:val="C3"/>
          <w:rFonts w:ascii="Courier New" w:hAnsi="Courier New"/>
          <w:sz w:val="24"/>
        </w:rPr>
        <w:t>Certificado de Habilitación y de Aptitud técnica.</w:t>
      </w:r>
    </w:p>
    <w:p>
      <w:pPr>
        <w:numPr>
          <w:ilvl w:val="0"/>
          <w:numId w:val="6"/>
        </w:numPr>
        <w:jc w:val="both"/>
        <w:rPr>
          <w:rStyle w:val="C3"/>
          <w:rFonts w:ascii="Courier New" w:hAnsi="Courier New"/>
          <w:b w:val="1"/>
          <w:color w:val="000000"/>
          <w:sz w:val="24"/>
        </w:rPr>
      </w:pPr>
      <w:r>
        <w:rPr>
          <w:rStyle w:val="C3"/>
          <w:rFonts w:ascii="Courier New" w:hAnsi="Courier New"/>
          <w:sz w:val="24"/>
        </w:rPr>
        <w:t xml:space="preserve">Certificado de higiene y desinfección. </w:t>
      </w:r>
    </w:p>
    <w:p>
      <w:pPr>
        <w:numPr>
          <w:ilvl w:val="0"/>
          <w:numId w:val="6"/>
        </w:numPr>
        <w:jc w:val="both"/>
        <w:rPr>
          <w:rStyle w:val="C3"/>
          <w:rFonts w:ascii="Courier New" w:hAnsi="Courier New"/>
          <w:b w:val="1"/>
          <w:color w:val="000000"/>
          <w:sz w:val="24"/>
        </w:rPr>
      </w:pPr>
      <w:r>
        <w:rPr>
          <w:rStyle w:val="C3"/>
          <w:rFonts w:ascii="Courier New" w:hAnsi="Courier New"/>
          <w:sz w:val="24"/>
        </w:rPr>
        <w:t>Seguros contratados.</w:t>
      </w:r>
    </w:p>
    <w:p>
      <w:pPr>
        <w:jc w:val="both"/>
        <w:rPr>
          <w:rStyle w:val="C3"/>
          <w:rFonts w:ascii="Courier New" w:hAnsi="Courier New"/>
          <w:sz w:val="24"/>
        </w:rPr>
      </w:pPr>
    </w:p>
    <w:p>
      <w:pPr>
        <w:jc w:val="both"/>
        <w:rPr>
          <w:rStyle w:val="C3"/>
          <w:rFonts w:ascii="Courier New" w:hAnsi="Courier New"/>
          <w:sz w:val="24"/>
        </w:rPr>
      </w:pPr>
    </w:p>
    <w:p>
      <w:pPr>
        <w:pStyle w:val="P1"/>
      </w:pPr>
      <w:r>
        <w:t>DE LOS CONDUCTORES Y CELADORES</w:t>
      </w:r>
    </w:p>
    <w:p>
      <w:pPr>
        <w:ind w:left="709"/>
        <w:jc w:val="center"/>
        <w:rPr>
          <w:rStyle w:val="C3"/>
          <w:rFonts w:ascii="Courier New" w:hAnsi="Courier New"/>
          <w:b w:val="1"/>
          <w:sz w:val="24"/>
          <w:u w:val="single"/>
        </w:rPr>
      </w:pPr>
    </w:p>
    <w:p>
      <w:pPr>
        <w:ind w:left="709"/>
        <w:jc w:val="center"/>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Art.17:</w:t>
      </w:r>
      <w:r>
        <w:rPr>
          <w:rStyle w:val="C3"/>
          <w:rFonts w:ascii="Courier New" w:hAnsi="Courier New"/>
          <w:b w:val="1"/>
          <w:sz w:val="24"/>
        </w:rPr>
        <w:t xml:space="preserve"> TODO </w:t>
      </w:r>
      <w:r>
        <w:rPr>
          <w:rStyle w:val="C3"/>
          <w:rFonts w:ascii="Courier New" w:hAnsi="Courier New"/>
          <w:sz w:val="24"/>
        </w:rPr>
        <w:t xml:space="preserve">conductor de vehículo destinado a Transporte Escolar tiene la obligación de cumplir con los siguientes requisitos: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...///6.-</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numPr>
          <w:ilvl w:val="0"/>
          <w:numId w:val="7"/>
        </w:numPr>
        <w:jc w:val="both"/>
        <w:rPr>
          <w:rStyle w:val="C3"/>
          <w:rFonts w:ascii="Courier New" w:hAnsi="Courier New"/>
          <w:sz w:val="24"/>
        </w:rPr>
      </w:pPr>
      <w:r>
        <w:rPr>
          <w:rStyle w:val="C3"/>
          <w:rFonts w:ascii="Courier New" w:hAnsi="Courier New"/>
          <w:sz w:val="24"/>
        </w:rPr>
        <w:t>Ser mayor de 21 años de edad.</w:t>
      </w:r>
    </w:p>
    <w:p>
      <w:pPr>
        <w:numPr>
          <w:ilvl w:val="0"/>
          <w:numId w:val="7"/>
        </w:numPr>
        <w:jc w:val="both"/>
        <w:rPr>
          <w:rStyle w:val="C3"/>
          <w:rFonts w:ascii="Courier New" w:hAnsi="Courier New"/>
          <w:b w:val="1"/>
          <w:color w:val="000000"/>
          <w:sz w:val="24"/>
        </w:rPr>
      </w:pPr>
      <w:r>
        <w:rPr>
          <w:rStyle w:val="C3"/>
          <w:rFonts w:ascii="Courier New" w:hAnsi="Courier New"/>
          <w:sz w:val="24"/>
        </w:rPr>
        <w:t>Poseer Documento de Identidad.</w:t>
      </w:r>
    </w:p>
    <w:p>
      <w:pPr>
        <w:numPr>
          <w:ilvl w:val="0"/>
          <w:numId w:val="7"/>
        </w:numPr>
        <w:jc w:val="both"/>
        <w:rPr>
          <w:rStyle w:val="C3"/>
          <w:rFonts w:ascii="Courier New" w:hAnsi="Courier New"/>
          <w:b w:val="1"/>
          <w:color w:val="000000"/>
          <w:sz w:val="24"/>
        </w:rPr>
      </w:pPr>
      <w:r>
        <w:rPr>
          <w:rStyle w:val="C3"/>
          <w:rFonts w:ascii="Courier New" w:hAnsi="Courier New"/>
          <w:sz w:val="24"/>
        </w:rPr>
        <w:t>Certificado de Buena Conducta.</w:t>
      </w:r>
    </w:p>
    <w:p>
      <w:pPr>
        <w:numPr>
          <w:ilvl w:val="0"/>
          <w:numId w:val="7"/>
        </w:numPr>
        <w:jc w:val="both"/>
        <w:rPr>
          <w:rStyle w:val="C3"/>
          <w:rFonts w:ascii="Courier New" w:hAnsi="Courier New"/>
          <w:b w:val="1"/>
          <w:color w:val="000000"/>
          <w:sz w:val="24"/>
        </w:rPr>
      </w:pPr>
      <w:r>
        <w:rPr>
          <w:rStyle w:val="C3"/>
          <w:rFonts w:ascii="Courier New" w:hAnsi="Courier New"/>
          <w:sz w:val="24"/>
        </w:rPr>
        <w:t>Certificado de Domicilio.</w:t>
      </w:r>
    </w:p>
    <w:p>
      <w:pPr>
        <w:numPr>
          <w:ilvl w:val="0"/>
          <w:numId w:val="7"/>
        </w:numPr>
        <w:jc w:val="both"/>
        <w:rPr>
          <w:rStyle w:val="C3"/>
          <w:rFonts w:ascii="Courier New" w:hAnsi="Courier New"/>
          <w:b w:val="1"/>
          <w:color w:val="000000"/>
          <w:sz w:val="24"/>
        </w:rPr>
      </w:pPr>
      <w:r>
        <w:rPr>
          <w:rStyle w:val="C3"/>
          <w:rFonts w:ascii="Courier New" w:hAnsi="Courier New"/>
          <w:sz w:val="24"/>
        </w:rPr>
        <w:t>Conducir en perfectas condiciones físicas y psíquicas.</w:t>
      </w:r>
    </w:p>
    <w:p>
      <w:pPr>
        <w:numPr>
          <w:ilvl w:val="0"/>
          <w:numId w:val="7"/>
        </w:numPr>
        <w:jc w:val="both"/>
        <w:rPr>
          <w:rStyle w:val="C3"/>
          <w:rFonts w:ascii="Courier New" w:hAnsi="Courier New"/>
          <w:b w:val="1"/>
          <w:color w:val="000000"/>
          <w:sz w:val="24"/>
        </w:rPr>
      </w:pPr>
      <w:r>
        <w:rPr>
          <w:rStyle w:val="C3"/>
          <w:rFonts w:ascii="Courier New" w:hAnsi="Courier New"/>
          <w:sz w:val="24"/>
        </w:rPr>
        <w:t>Poseer certificado de buena salud.</w:t>
      </w:r>
    </w:p>
    <w:p>
      <w:pPr>
        <w:numPr>
          <w:ilvl w:val="0"/>
          <w:numId w:val="7"/>
        </w:numPr>
        <w:jc w:val="both"/>
        <w:rPr>
          <w:rStyle w:val="C3"/>
          <w:rFonts w:ascii="Courier New" w:hAnsi="Courier New"/>
          <w:b w:val="1"/>
          <w:color w:val="000000"/>
          <w:sz w:val="24"/>
        </w:rPr>
      </w:pPr>
      <w:r>
        <w:rPr>
          <w:rStyle w:val="C3"/>
          <w:rFonts w:ascii="Courier New" w:hAnsi="Courier New"/>
          <w:sz w:val="24"/>
        </w:rPr>
        <w:t>Cuidar su pulcritud personal y vestir con corrección.</w:t>
      </w:r>
    </w:p>
    <w:p>
      <w:pPr>
        <w:numPr>
          <w:ilvl w:val="0"/>
          <w:numId w:val="7"/>
        </w:numPr>
        <w:jc w:val="both"/>
        <w:rPr>
          <w:rStyle w:val="C3"/>
          <w:rFonts w:ascii="Courier New" w:hAnsi="Courier New"/>
          <w:b w:val="1"/>
          <w:color w:val="000000"/>
          <w:sz w:val="24"/>
        </w:rPr>
      </w:pPr>
      <w:r>
        <w:rPr>
          <w:rStyle w:val="C3"/>
          <w:rFonts w:ascii="Courier New" w:hAnsi="Courier New"/>
          <w:sz w:val="24"/>
        </w:rPr>
        <w:t>No fumar durante el servicio, ni conversar, quedando absolutamente prohibido el uso de radiorreceptores mientras conduzcan.</w:t>
      </w:r>
    </w:p>
    <w:p>
      <w:pPr>
        <w:numPr>
          <w:ilvl w:val="0"/>
          <w:numId w:val="7"/>
        </w:numPr>
        <w:jc w:val="both"/>
        <w:rPr>
          <w:rStyle w:val="C3"/>
          <w:rFonts w:ascii="Courier New" w:hAnsi="Courier New"/>
          <w:b w:val="1"/>
          <w:color w:val="000000"/>
          <w:sz w:val="24"/>
        </w:rPr>
      </w:pPr>
      <w:r>
        <w:rPr>
          <w:rStyle w:val="C3"/>
          <w:rFonts w:ascii="Courier New" w:hAnsi="Courier New"/>
          <w:sz w:val="24"/>
        </w:rPr>
        <w:t>Mantener en forma permanente absoluta corrección en el trato con los transportados.</w:t>
      </w:r>
    </w:p>
    <w:p>
      <w:pPr>
        <w:numPr>
          <w:ilvl w:val="0"/>
          <w:numId w:val="7"/>
        </w:numPr>
        <w:jc w:val="both"/>
        <w:rPr>
          <w:rStyle w:val="C3"/>
          <w:rFonts w:ascii="Courier New" w:hAnsi="Courier New"/>
          <w:b w:val="1"/>
          <w:color w:val="000000"/>
          <w:sz w:val="24"/>
        </w:rPr>
      </w:pPr>
      <w:r>
        <w:rPr>
          <w:rStyle w:val="C3"/>
          <w:rFonts w:ascii="Courier New" w:hAnsi="Courier New"/>
          <w:sz w:val="24"/>
        </w:rPr>
        <w:t>Poseer carnet profesional.</w:t>
      </w:r>
    </w:p>
    <w:p>
      <w:pPr>
        <w:ind w:left="709"/>
        <w:jc w:val="both"/>
        <w:rPr>
          <w:rStyle w:val="C3"/>
          <w:rFonts w:ascii="Courier New" w:hAnsi="Courier New"/>
          <w:b w:val="1"/>
          <w:sz w:val="24"/>
        </w:rPr>
      </w:pPr>
    </w:p>
    <w:p>
      <w:pPr>
        <w:pStyle w:val="P5"/>
      </w:pPr>
      <w:r>
        <w:t>LOS celadores deberán cumplir con los siguientes requisitos:</w:t>
      </w:r>
    </w:p>
    <w:p>
      <w:pPr>
        <w:numPr>
          <w:ilvl w:val="0"/>
          <w:numId w:val="8"/>
        </w:numPr>
        <w:jc w:val="both"/>
        <w:rPr>
          <w:rStyle w:val="C3"/>
          <w:rFonts w:ascii="Courier New" w:hAnsi="Courier New"/>
          <w:sz w:val="24"/>
        </w:rPr>
      </w:pPr>
      <w:r>
        <w:rPr>
          <w:rStyle w:val="C3"/>
          <w:rFonts w:ascii="Courier New" w:hAnsi="Courier New"/>
          <w:sz w:val="24"/>
        </w:rPr>
        <w:t>Ser mayor de 18 años de edad.</w:t>
      </w:r>
    </w:p>
    <w:p>
      <w:pPr>
        <w:numPr>
          <w:ilvl w:val="0"/>
          <w:numId w:val="8"/>
        </w:numPr>
        <w:jc w:val="both"/>
        <w:rPr>
          <w:rStyle w:val="C3"/>
          <w:rFonts w:ascii="Courier New" w:hAnsi="Courier New"/>
          <w:b w:val="1"/>
          <w:color w:val="000000"/>
          <w:sz w:val="24"/>
        </w:rPr>
      </w:pPr>
      <w:r>
        <w:rPr>
          <w:rStyle w:val="C3"/>
          <w:rFonts w:ascii="Courier New" w:hAnsi="Courier New"/>
          <w:sz w:val="24"/>
        </w:rPr>
        <w:t>Poseer Documento de Identidad.</w:t>
      </w:r>
    </w:p>
    <w:p>
      <w:pPr>
        <w:numPr>
          <w:ilvl w:val="0"/>
          <w:numId w:val="8"/>
        </w:numPr>
        <w:jc w:val="both"/>
        <w:rPr>
          <w:rStyle w:val="C3"/>
          <w:rFonts w:ascii="Courier New" w:hAnsi="Courier New"/>
          <w:b w:val="1"/>
          <w:color w:val="000000"/>
          <w:sz w:val="24"/>
        </w:rPr>
      </w:pPr>
      <w:r>
        <w:rPr>
          <w:rStyle w:val="C3"/>
          <w:rFonts w:ascii="Courier New" w:hAnsi="Courier New"/>
          <w:sz w:val="24"/>
        </w:rPr>
        <w:t>Poseer Certificado de Buena Salud.</w:t>
      </w:r>
    </w:p>
    <w:p>
      <w:pPr>
        <w:numPr>
          <w:ilvl w:val="0"/>
          <w:numId w:val="8"/>
        </w:numPr>
        <w:jc w:val="both"/>
        <w:rPr>
          <w:rStyle w:val="C3"/>
          <w:rFonts w:ascii="Courier New" w:hAnsi="Courier New"/>
          <w:b w:val="1"/>
          <w:color w:val="000000"/>
          <w:sz w:val="24"/>
        </w:rPr>
      </w:pPr>
      <w:r>
        <w:rPr>
          <w:rStyle w:val="C3"/>
          <w:rFonts w:ascii="Courier New" w:hAnsi="Courier New"/>
          <w:sz w:val="24"/>
        </w:rPr>
        <w:t>Poseer certificado de Buena Conducta.</w:t>
      </w:r>
    </w:p>
    <w:p>
      <w:pPr>
        <w:numPr>
          <w:ilvl w:val="0"/>
          <w:numId w:val="8"/>
        </w:numPr>
        <w:jc w:val="both"/>
        <w:rPr>
          <w:rStyle w:val="C3"/>
          <w:rFonts w:ascii="Courier New" w:hAnsi="Courier New"/>
          <w:b w:val="1"/>
          <w:color w:val="000000"/>
          <w:sz w:val="24"/>
        </w:rPr>
      </w:pPr>
      <w:r>
        <w:rPr>
          <w:rStyle w:val="C3"/>
          <w:rFonts w:ascii="Courier New" w:hAnsi="Courier New"/>
          <w:sz w:val="24"/>
        </w:rPr>
        <w:t>Cuidar su pulcritud personal y vestir con corrección.</w:t>
      </w:r>
    </w:p>
    <w:p>
      <w:pPr>
        <w:numPr>
          <w:ilvl w:val="0"/>
          <w:numId w:val="8"/>
        </w:numPr>
        <w:jc w:val="both"/>
        <w:rPr>
          <w:rStyle w:val="C3"/>
          <w:rFonts w:ascii="Courier New" w:hAnsi="Courier New"/>
          <w:b w:val="1"/>
          <w:color w:val="000000"/>
          <w:sz w:val="24"/>
        </w:rPr>
      </w:pPr>
      <w:r>
        <w:rPr>
          <w:rStyle w:val="C3"/>
          <w:rFonts w:ascii="Courier New" w:hAnsi="Courier New"/>
          <w:sz w:val="24"/>
        </w:rPr>
        <w:t>No fumar durante el servicio.</w:t>
      </w:r>
    </w:p>
    <w:p>
      <w:pPr>
        <w:numPr>
          <w:ilvl w:val="0"/>
          <w:numId w:val="8"/>
        </w:numPr>
        <w:jc w:val="both"/>
        <w:rPr>
          <w:rStyle w:val="C3"/>
          <w:rFonts w:ascii="Courier New" w:hAnsi="Courier New"/>
          <w:sz w:val="24"/>
        </w:rPr>
      </w:pPr>
      <w:r>
        <w:rPr>
          <w:rStyle w:val="C3"/>
          <w:rFonts w:ascii="Courier New" w:hAnsi="Courier New"/>
          <w:sz w:val="24"/>
        </w:rPr>
        <w:t>Mantener en forma permanente absoluta corrección en el trato con los transportados.</w:t>
      </w:r>
    </w:p>
    <w:p>
      <w:pPr>
        <w:jc w:val="both"/>
        <w:rPr>
          <w:rStyle w:val="C3"/>
          <w:rFonts w:ascii="Courier New" w:hAnsi="Courier New"/>
          <w:sz w:val="24"/>
        </w:rPr>
      </w:pPr>
    </w:p>
    <w:p>
      <w:pPr>
        <w:ind w:hanging="709" w:left="709"/>
        <w:jc w:val="both"/>
        <w:rPr>
          <w:rStyle w:val="C3"/>
          <w:rFonts w:ascii="Courier New" w:hAnsi="Courier New"/>
          <w:color w:val="000000"/>
          <w:sz w:val="24"/>
        </w:rPr>
      </w:pPr>
      <w:r>
        <w:rPr>
          <w:rStyle w:val="C3"/>
          <w:rFonts w:ascii="Courier New" w:hAnsi="Courier New"/>
          <w:b w:val="1"/>
          <w:sz w:val="24"/>
          <w:u w:val="single"/>
        </w:rPr>
        <w:t>Art.18:</w:t>
      </w:r>
      <w:r>
        <w:rPr>
          <w:rStyle w:val="C3"/>
          <w:rFonts w:ascii="Courier New" w:hAnsi="Courier New"/>
          <w:b w:val="1"/>
          <w:sz w:val="24"/>
        </w:rPr>
        <w:t xml:space="preserve"> PARA </w:t>
      </w:r>
      <w:r>
        <w:rPr>
          <w:rStyle w:val="C3"/>
          <w:rFonts w:ascii="Courier New" w:hAnsi="Courier New"/>
          <w:sz w:val="24"/>
        </w:rPr>
        <w:t xml:space="preserve">el ascenso y descenso de los escolares, tanto en el domicilio particular como en los establecimientos educacionales, el vehículo deberá arrimar al cordón de la acera correspondiente o lo más próximo a él. Las puertas </w:t>
      </w:r>
      <w:r>
        <w:rPr>
          <w:rStyle w:val="C3"/>
          <w:rFonts w:ascii="Courier New" w:hAnsi="Courier New"/>
          <w:color w:val="000000"/>
          <w:sz w:val="24"/>
        </w:rPr>
        <w:t>del vehículo permanecerán cerradas hasta que el mismo se detenga. En los establecimientos educacionales los vehículos se detendrán para el ascenso o descenso de los escolares por el lapso que sea necesario de acuerdo con las normas internas y horarios establecidos por los mismos para iniciación y terminación de las clases.</w:t>
      </w:r>
    </w:p>
    <w:p>
      <w:pPr>
        <w:pStyle w:val="P5"/>
        <w:jc w:val="right"/>
      </w:pPr>
      <w:r>
        <w:t>...///</w:t>
      </w:r>
    </w:p>
    <w:p>
      <w:pPr>
        <w:pStyle w:val="P5"/>
      </w:pPr>
    </w:p>
    <w:p>
      <w:pPr>
        <w:pStyle w:val="P5"/>
      </w:pPr>
    </w:p>
    <w:p>
      <w:pPr>
        <w:pStyle w:val="P5"/>
      </w:pPr>
    </w:p>
    <w:p>
      <w:pPr>
        <w:pStyle w:val="P5"/>
      </w:pPr>
    </w:p>
    <w:p>
      <w:pPr>
        <w:pStyle w:val="P5"/>
      </w:pPr>
    </w:p>
    <w:p>
      <w:pPr>
        <w:pStyle w:val="P5"/>
      </w:pPr>
    </w:p>
    <w:p>
      <w:pPr>
        <w:pStyle w:val="P5"/>
        <w:ind w:hanging="709"/>
      </w:pPr>
      <w:r>
        <w:t>...///7.-</w:t>
      </w:r>
    </w:p>
    <w:p>
      <w:pPr>
        <w:pStyle w:val="P5"/>
      </w:pPr>
    </w:p>
    <w:p>
      <w:pPr>
        <w:pStyle w:val="P5"/>
      </w:pPr>
    </w:p>
    <w:p>
      <w:pPr>
        <w:pStyle w:val="P5"/>
      </w:pPr>
    </w:p>
    <w:p>
      <w:pPr>
        <w:pStyle w:val="P5"/>
      </w:pPr>
      <w:r>
        <w:t>El estacionamiento se realizará evitando que los educandos deban cruzar la calle y siempre en la misma altura que la de la salida habitual de los alumnos, salvo que se trate de establecimientos educacionales que acrediten que personal docente o asistente acompañe a los alumnos durante el cruce de la calle hasta la puerta misma del vehículo. El lapso de estacionamiento para el descenso de alumnos será el habitual de acuerdo con la cantidad de transportados. El ascenso de los alumnos a la salida de las escuelas y establecimientos educativos, se autoriza por un lapso suficiente como para permitir que los educandos de diferentes grados y escolaridad puedan penetrar en el transporte escolar, sin alterar el ritmo de salida oficial, ni la disciplina que para ello impone el establecimiento educativo.</w:t>
      </w: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Art.19:</w:t>
      </w:r>
      <w:r>
        <w:rPr>
          <w:rStyle w:val="C3"/>
          <w:rFonts w:ascii="Courier New" w:hAnsi="Courier New"/>
          <w:b w:val="1"/>
          <w:sz w:val="24"/>
        </w:rPr>
        <w:t xml:space="preserve"> MIENTRAS</w:t>
      </w:r>
      <w:r>
        <w:rPr>
          <w:rStyle w:val="C3"/>
          <w:rFonts w:ascii="Courier New" w:hAnsi="Courier New"/>
          <w:sz w:val="24"/>
        </w:rPr>
        <w:t xml:space="preserve"> los vehículos permanezcan detenidos accionarán el indicador de viraje correspondiente al lado opuesto al que se realiza el ascenso o descenso, o balizas intermitentes. No se permitirá en ningún caso la detención o circulación en contramano, debiendo estacionar en los lugares reservados para transporte escolar.</w:t>
      </w:r>
    </w:p>
    <w:p>
      <w:pPr>
        <w:ind w:hanging="709" w:left="709"/>
        <w:jc w:val="both"/>
        <w:rPr>
          <w:rStyle w:val="C3"/>
          <w:rFonts w:ascii="Courier New" w:hAnsi="Courier New"/>
          <w:b w:val="1"/>
          <w:sz w:val="24"/>
          <w:u w:val="single"/>
        </w:rPr>
      </w:pP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Art.20:</w:t>
      </w:r>
      <w:r>
        <w:rPr>
          <w:rStyle w:val="C3"/>
          <w:rFonts w:ascii="Courier New" w:hAnsi="Courier New"/>
          <w:b w:val="1"/>
          <w:color w:val="000000"/>
          <w:sz w:val="24"/>
        </w:rPr>
        <w:t xml:space="preserve"> EN</w:t>
      </w:r>
      <w:r>
        <w:rPr>
          <w:rStyle w:val="C3"/>
          <w:rFonts w:ascii="Courier New" w:hAnsi="Courier New"/>
          <w:color w:val="000000"/>
          <w:sz w:val="24"/>
        </w:rPr>
        <w:t xml:space="preserve"> caso de que los establecimientos educativos tuvieren playa de estacionamiento propia, la entrada y salida de vehículos deberá ajustarse a las normas municipales sobre la materia.</w:t>
      </w:r>
    </w:p>
    <w:p>
      <w:pPr>
        <w:pStyle w:val="P6"/>
      </w:pPr>
      <w:r>
        <w:t>Donde no existiere esta posibilidad se destinará frente a los edificios educacionales un espacio reservado al vehículo habilitado para transporte escolar, disponiendo de dicho espacio una (1) hora antes y una (1) hora después del horario de entrada y salida de dichos establecimientos, debiendo fijarse los horarios correspondientes a cada establecimiento escolar en los carteles indicadores que se coloquen.</w:t>
      </w:r>
    </w:p>
    <w:p>
      <w:pPr>
        <w:ind w:left="709"/>
        <w:jc w:val="both"/>
        <w:rPr>
          <w:rStyle w:val="C3"/>
          <w:rFonts w:ascii="Courier New" w:hAnsi="Courier New"/>
          <w:color w:val="000000"/>
          <w:sz w:val="24"/>
        </w:rPr>
      </w:pPr>
      <w:r>
        <w:rPr>
          <w:rStyle w:val="C3"/>
          <w:rFonts w:ascii="Courier New" w:hAnsi="Courier New"/>
          <w:color w:val="000000"/>
          <w:sz w:val="24"/>
        </w:rPr>
        <w:t>...///</w:t>
      </w: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color w:val="000000"/>
          <w:sz w:val="24"/>
        </w:rPr>
      </w:pPr>
      <w:r>
        <w:rPr>
          <w:rStyle w:val="C3"/>
          <w:rFonts w:ascii="Courier New" w:hAnsi="Courier New"/>
          <w:color w:val="000000"/>
          <w:sz w:val="24"/>
        </w:rPr>
        <w:t>...///8.-</w:t>
      </w: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Art.21:</w:t>
      </w:r>
      <w:r>
        <w:rPr>
          <w:rStyle w:val="C3"/>
          <w:rFonts w:ascii="Courier New" w:hAnsi="Courier New"/>
          <w:b w:val="1"/>
          <w:color w:val="000000"/>
          <w:sz w:val="24"/>
        </w:rPr>
        <w:t xml:space="preserve"> EN </w:t>
      </w:r>
      <w:r>
        <w:rPr>
          <w:rStyle w:val="C3"/>
          <w:rFonts w:ascii="Courier New" w:hAnsi="Courier New"/>
          <w:color w:val="000000"/>
          <w:sz w:val="24"/>
        </w:rPr>
        <w:t>los vehículos autorizados para Transporte Escolar, no podrán ser transportadas personas mayores; únicamente se autorizará el acompañamiento de los escolares dentro del vehículo, y la presencia de un (1) celador que es obligatoria en todos los casos.</w:t>
      </w: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Art.22:</w:t>
      </w:r>
      <w:r>
        <w:rPr>
          <w:rStyle w:val="C3"/>
          <w:rFonts w:ascii="Courier New" w:hAnsi="Courier New"/>
          <w:b w:val="1"/>
          <w:color w:val="000000"/>
          <w:sz w:val="24"/>
        </w:rPr>
        <w:t xml:space="preserve"> EN</w:t>
      </w:r>
      <w:r>
        <w:rPr>
          <w:rStyle w:val="C3"/>
          <w:rFonts w:ascii="Courier New" w:hAnsi="Courier New"/>
          <w:color w:val="000000"/>
          <w:sz w:val="24"/>
        </w:rPr>
        <w:t xml:space="preserve"> los vehículos de Transporte Escolar no podrán ser transportados dentro o fuera de la zona de servicio, ni animales, ni cosas que entrañen contaminación o peligros para la salud y seguridad de los escolares.</w:t>
      </w: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Art.23:</w:t>
      </w:r>
      <w:r>
        <w:rPr>
          <w:rStyle w:val="C3"/>
          <w:rFonts w:ascii="Courier New" w:hAnsi="Courier New"/>
          <w:b w:val="1"/>
          <w:color w:val="000000"/>
          <w:sz w:val="24"/>
        </w:rPr>
        <w:t xml:space="preserve"> ES</w:t>
      </w:r>
      <w:r>
        <w:rPr>
          <w:rStyle w:val="C3"/>
          <w:rFonts w:ascii="Courier New" w:hAnsi="Courier New"/>
          <w:color w:val="000000"/>
          <w:sz w:val="24"/>
        </w:rPr>
        <w:t xml:space="preserve"> obligación especial de los conductores de vehículos de Transporte Escolar además del cumplimiento de todas las normas municipales en la materia, detener el vehículo toda vez que deba efectuarse un cruce a un paso a nivel ferroviario y cerciorarse de que tiene libre el paso y de que no se aproxima ninguna máquina, debiendo reiniciar la marcha una vez efectuada la comprobación; la transgresión a esta norma, aún en el caso de que no se produjera ningún accidente, será considerada falta grave, a los efectos del mantenimiento de la habilitación.</w:t>
      </w: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color w:val="000000"/>
          <w:sz w:val="24"/>
        </w:rPr>
      </w:pPr>
    </w:p>
    <w:p>
      <w:pPr>
        <w:pStyle w:val="P2"/>
        <w:rPr>
          <w:rStyle w:val="C3"/>
          <w:u w:val="none"/>
        </w:rPr>
      </w:pPr>
      <w:r>
        <w:t>REQUISITOS PARTICULARES DEL SERVICIO</w:t>
      </w: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Art.24:</w:t>
      </w:r>
      <w:r>
        <w:rPr>
          <w:rStyle w:val="C3"/>
          <w:rFonts w:ascii="Courier New" w:hAnsi="Courier New"/>
          <w:b w:val="1"/>
          <w:color w:val="000000"/>
          <w:sz w:val="24"/>
        </w:rPr>
        <w:t xml:space="preserve"> EL</w:t>
      </w:r>
      <w:r>
        <w:rPr>
          <w:rStyle w:val="C3"/>
          <w:rFonts w:ascii="Courier New" w:hAnsi="Courier New"/>
          <w:color w:val="000000"/>
          <w:sz w:val="24"/>
        </w:rPr>
        <w:t xml:space="preserve"> Departamento Ejecutivo, a través de la autoridad de aplicación, llevará un registro de Transportes Escolares autorizados, donde además deberá constar el nombre de sus propietarios, conductores del vehículo y celadores afectados al mismo, debiendo remitirse copia del registro a los establecimientos escolares. Deberá llevarse además un registro de cada vehículo donde conste el cumplimiento de lo establecido en la presente Ordenanza y las infracciones cometidas y las variaciones o novedades que se produzcan durante la prestación del servicio. </w:t>
      </w:r>
    </w:p>
    <w:p>
      <w:pPr>
        <w:ind w:hanging="709" w:left="709"/>
        <w:jc w:val="both"/>
        <w:rPr>
          <w:rStyle w:val="C3"/>
          <w:rFonts w:ascii="Courier New" w:hAnsi="Courier New"/>
          <w:b w:val="1"/>
          <w:color w:val="000000"/>
          <w:sz w:val="24"/>
          <w:u w:val="single"/>
        </w:rPr>
      </w:pPr>
      <w:r>
        <w:rPr>
          <w:rStyle w:val="C3"/>
          <w:rFonts w:ascii="Courier New" w:hAnsi="Courier New"/>
          <w:color w:val="000000"/>
          <w:sz w:val="24"/>
        </w:rPr>
        <w:t>...///</w:t>
      </w: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color w:val="000000"/>
          <w:sz w:val="24"/>
        </w:rPr>
      </w:pPr>
      <w:r>
        <w:rPr>
          <w:rStyle w:val="C3"/>
          <w:rFonts w:ascii="Courier New" w:hAnsi="Courier New"/>
          <w:color w:val="000000"/>
          <w:sz w:val="24"/>
        </w:rPr>
        <w:t>...///9.-</w:t>
      </w: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Art.25:</w:t>
      </w:r>
      <w:r>
        <w:rPr>
          <w:rStyle w:val="C3"/>
          <w:rFonts w:ascii="Courier New" w:hAnsi="Courier New"/>
          <w:b w:val="1"/>
          <w:color w:val="000000"/>
          <w:sz w:val="24"/>
        </w:rPr>
        <w:t xml:space="preserve"> LOS </w:t>
      </w:r>
      <w:r>
        <w:rPr>
          <w:rStyle w:val="C3"/>
          <w:rFonts w:ascii="Courier New" w:hAnsi="Courier New"/>
          <w:color w:val="000000"/>
          <w:sz w:val="24"/>
        </w:rPr>
        <w:t>propietarios de vehículos de Transporte Escolar deberán comunicar su venta a terceros o la cesación de su actividad por cualquier otra causa y la omisión de esta obligación los hará responsables solidarios a cualquier transgresión que se cometa por el uso del vehículo.</w:t>
      </w: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color w:val="000000"/>
          <w:sz w:val="24"/>
        </w:rPr>
      </w:pPr>
    </w:p>
    <w:p>
      <w:pPr>
        <w:pStyle w:val="P2"/>
      </w:pPr>
      <w:r>
        <w:t>SANCIONES</w:t>
      </w:r>
    </w:p>
    <w:p>
      <w:pPr>
        <w:ind w:left="709"/>
        <w:jc w:val="center"/>
        <w:rPr>
          <w:rStyle w:val="C3"/>
          <w:rFonts w:ascii="Courier New" w:hAnsi="Courier New"/>
          <w:color w:val="000000"/>
          <w:sz w:val="24"/>
        </w:rPr>
      </w:pPr>
    </w:p>
    <w:p>
      <w:pPr>
        <w:ind w:left="709"/>
        <w:jc w:val="center"/>
        <w:rPr>
          <w:rStyle w:val="C3"/>
          <w:rFonts w:ascii="Courier New" w:hAnsi="Courier New"/>
          <w:color w:val="000000"/>
          <w:sz w:val="24"/>
        </w:rPr>
      </w:pP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Art.26:</w:t>
      </w:r>
      <w:r>
        <w:rPr>
          <w:rStyle w:val="C3"/>
          <w:rFonts w:ascii="Courier New" w:hAnsi="Courier New"/>
          <w:b w:val="1"/>
          <w:color w:val="000000"/>
          <w:sz w:val="24"/>
        </w:rPr>
        <w:t xml:space="preserve"> EL </w:t>
      </w:r>
      <w:r>
        <w:rPr>
          <w:rStyle w:val="C3"/>
          <w:rFonts w:ascii="Courier New" w:hAnsi="Courier New"/>
          <w:color w:val="000000"/>
          <w:sz w:val="24"/>
        </w:rPr>
        <w:t>incumplimiento de las disposiciones de la presente Ordenanza y de su reglamentación, serán sancionadas con multa, suspensión, inhabilitación o caducidad de la habilitación. Las sanciones serán impuestas por el Tribunal Administrativo de Faltas según proceda y aplicadas por el Departamento Ejecutivo Municipal.</w:t>
      </w: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Art.27:</w:t>
      </w:r>
      <w:r>
        <w:rPr>
          <w:rStyle w:val="C3"/>
          <w:rFonts w:ascii="Courier New" w:hAnsi="Courier New"/>
          <w:b w:val="1"/>
          <w:color w:val="000000"/>
          <w:sz w:val="24"/>
        </w:rPr>
        <w:t xml:space="preserve"> SIN</w:t>
      </w:r>
      <w:r>
        <w:rPr>
          <w:rStyle w:val="C3"/>
          <w:rFonts w:ascii="Courier New" w:hAnsi="Courier New"/>
          <w:color w:val="000000"/>
          <w:sz w:val="24"/>
        </w:rPr>
        <w:t xml:space="preserve"> perjuicio de las sanciones que pudieren corresponder a los conductores o propietarios por infracciones de tránsito, las infracciones a las normas de la presente Ordenanza serán sancionadas con multas que irán de cincuenta litros (50 l.) de gasoil a quinientos litros (500 l.) de gasoil de acuerdo con la gravedad de la falta y su incidencia en el objetivo de seguridad para los escolares transportados.</w:t>
      </w: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Art.28:</w:t>
      </w:r>
      <w:r>
        <w:rPr>
          <w:rStyle w:val="C3"/>
          <w:rFonts w:ascii="Courier New" w:hAnsi="Courier New"/>
          <w:b w:val="1"/>
          <w:color w:val="000000"/>
          <w:sz w:val="24"/>
        </w:rPr>
        <w:t xml:space="preserve"> EN </w:t>
      </w:r>
      <w:r>
        <w:rPr>
          <w:rStyle w:val="C3"/>
          <w:rFonts w:ascii="Courier New" w:hAnsi="Courier New"/>
          <w:color w:val="000000"/>
          <w:sz w:val="24"/>
        </w:rPr>
        <w:t>forma conjunta o accesoria</w:t>
      </w:r>
      <w:r>
        <w:rPr>
          <w:rStyle w:val="C3"/>
          <w:rFonts w:ascii="Courier New" w:hAnsi="Courier New"/>
          <w:b w:val="1"/>
          <w:color w:val="000000"/>
          <w:sz w:val="24"/>
        </w:rPr>
        <w:t xml:space="preserve"> </w:t>
      </w:r>
      <w:r>
        <w:rPr>
          <w:rStyle w:val="C3"/>
          <w:rFonts w:ascii="Courier New" w:hAnsi="Courier New"/>
          <w:color w:val="000000"/>
          <w:sz w:val="24"/>
        </w:rPr>
        <w:t>a la multa que se fija en el Artículo anterior, el Tribunal de Faltas queda autorizado a aplicar suspensiones de cinco (5) días hasta dos (2) años para el ejercicio de este tipo de servicio a los conductores y celadores que infrinjan las normas establecidas en el Art. 17.</w:t>
      </w: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Art.29:</w:t>
      </w:r>
      <w:r>
        <w:rPr>
          <w:rStyle w:val="C3"/>
          <w:rFonts w:ascii="Courier New" w:hAnsi="Courier New"/>
          <w:b w:val="1"/>
          <w:color w:val="000000"/>
          <w:sz w:val="24"/>
        </w:rPr>
        <w:t xml:space="preserve"> TRES </w:t>
      </w:r>
      <w:r>
        <w:rPr>
          <w:rStyle w:val="C3"/>
          <w:rFonts w:ascii="Courier New" w:hAnsi="Courier New"/>
          <w:color w:val="000000"/>
          <w:sz w:val="24"/>
        </w:rPr>
        <w:t>(3) infracciones a las normas establecidas en la presente Ordenanza en el lapso de seis (6) meses, dará lugar a la inhabilitación del conductor o celador trans-</w:t>
      </w:r>
    </w:p>
    <w:p>
      <w:pPr>
        <w:ind w:hanging="709" w:left="709"/>
        <w:jc w:val="right"/>
        <w:rPr>
          <w:rStyle w:val="C3"/>
          <w:rFonts w:ascii="Courier New" w:hAnsi="Courier New"/>
          <w:color w:val="000000"/>
          <w:sz w:val="24"/>
        </w:rPr>
      </w:pPr>
      <w:r>
        <w:rPr>
          <w:rStyle w:val="C3"/>
          <w:rFonts w:ascii="Courier New" w:hAnsi="Courier New"/>
          <w:color w:val="000000"/>
          <w:sz w:val="24"/>
        </w:rPr>
        <w:t>...///</w:t>
      </w:r>
    </w:p>
    <w:p>
      <w:pPr>
        <w:ind w:hanging="709" w:left="709"/>
        <w:jc w:val="both"/>
        <w:rPr>
          <w:rStyle w:val="C3"/>
          <w:rFonts w:ascii="Courier New" w:hAnsi="Courier New"/>
          <w:color w:val="000000"/>
          <w:sz w:val="24"/>
        </w:rPr>
      </w:pPr>
    </w:p>
    <w:p>
      <w:pPr>
        <w:ind w:hanging="709" w:left="709"/>
        <w:jc w:val="both"/>
        <w:rPr>
          <w:rStyle w:val="C3"/>
          <w:rFonts w:ascii="Courier New" w:hAnsi="Courier New"/>
          <w:color w:val="000000"/>
          <w:sz w:val="24"/>
        </w:rPr>
      </w:pPr>
    </w:p>
    <w:p>
      <w:pPr>
        <w:ind w:hanging="709" w:left="709"/>
        <w:jc w:val="both"/>
        <w:rPr>
          <w:rStyle w:val="C3"/>
          <w:rFonts w:ascii="Courier New" w:hAnsi="Courier New"/>
          <w:color w:val="000000"/>
          <w:sz w:val="24"/>
        </w:rPr>
      </w:pPr>
    </w:p>
    <w:p>
      <w:pPr>
        <w:ind w:hanging="709" w:left="709"/>
        <w:jc w:val="both"/>
        <w:rPr>
          <w:rStyle w:val="C3"/>
          <w:rFonts w:ascii="Courier New" w:hAnsi="Courier New"/>
          <w:color w:val="000000"/>
          <w:sz w:val="24"/>
        </w:rPr>
      </w:pPr>
    </w:p>
    <w:p>
      <w:pPr>
        <w:ind w:hanging="709" w:left="709"/>
        <w:jc w:val="both"/>
        <w:rPr>
          <w:rStyle w:val="C3"/>
          <w:rFonts w:ascii="Courier New" w:hAnsi="Courier New"/>
          <w:color w:val="000000"/>
          <w:sz w:val="24"/>
        </w:rPr>
      </w:pPr>
    </w:p>
    <w:p>
      <w:pPr>
        <w:ind w:hanging="709" w:left="709"/>
        <w:jc w:val="both"/>
        <w:rPr>
          <w:rStyle w:val="C3"/>
          <w:rFonts w:ascii="Courier New" w:hAnsi="Courier New"/>
          <w:color w:val="000000"/>
          <w:sz w:val="24"/>
        </w:rPr>
      </w:pPr>
      <w:r>
        <w:rPr>
          <w:rStyle w:val="C3"/>
          <w:rFonts w:ascii="Courier New" w:hAnsi="Courier New"/>
          <w:color w:val="000000"/>
          <w:sz w:val="24"/>
        </w:rPr>
        <w:t>...///10.-</w:t>
      </w:r>
    </w:p>
    <w:p>
      <w:pPr>
        <w:ind w:hanging="709" w:left="709"/>
        <w:jc w:val="both"/>
        <w:rPr>
          <w:rStyle w:val="C3"/>
          <w:rFonts w:ascii="Courier New" w:hAnsi="Courier New"/>
          <w:color w:val="000000"/>
          <w:sz w:val="24"/>
        </w:rPr>
      </w:pPr>
    </w:p>
    <w:p>
      <w:pPr>
        <w:ind w:hanging="709" w:left="709"/>
        <w:jc w:val="both"/>
        <w:rPr>
          <w:rStyle w:val="C3"/>
          <w:rFonts w:ascii="Courier New" w:hAnsi="Courier New"/>
          <w:color w:val="000000"/>
          <w:sz w:val="24"/>
        </w:rPr>
      </w:pPr>
    </w:p>
    <w:p>
      <w:pPr>
        <w:ind w:hanging="709" w:left="709"/>
        <w:jc w:val="both"/>
        <w:rPr>
          <w:rStyle w:val="C3"/>
          <w:rFonts w:ascii="Courier New" w:hAnsi="Courier New"/>
          <w:color w:val="000000"/>
          <w:sz w:val="24"/>
        </w:rPr>
      </w:pPr>
    </w:p>
    <w:p>
      <w:pPr>
        <w:ind w:hanging="709" w:left="709"/>
        <w:jc w:val="both"/>
        <w:rPr>
          <w:rStyle w:val="C3"/>
          <w:rFonts w:ascii="Courier New" w:hAnsi="Courier New"/>
          <w:color w:val="000000"/>
          <w:sz w:val="24"/>
        </w:rPr>
      </w:pPr>
      <w:r>
        <w:rPr>
          <w:rStyle w:val="C3"/>
          <w:rFonts w:ascii="Courier New" w:hAnsi="Courier New"/>
          <w:color w:val="000000"/>
          <w:sz w:val="24"/>
        </w:rPr>
        <w:t>gresor. Si las infracciones en el mínimo lapso correspondieran al incumplimiento de las obligaciones establecidas para el propietario del vehículo, cuando éste no es conductor, caducará el Certificado de Habilitación.</w:t>
      </w:r>
    </w:p>
    <w:p>
      <w:pPr>
        <w:ind w:hanging="709" w:left="709"/>
        <w:jc w:val="both"/>
        <w:rPr>
          <w:rStyle w:val="C3"/>
          <w:rFonts w:ascii="Courier New" w:hAnsi="Courier New"/>
          <w:b w:val="1"/>
          <w:color w:val="000000"/>
          <w:sz w:val="24"/>
          <w:u w:val="single"/>
        </w:rPr>
      </w:pPr>
    </w:p>
    <w:p>
      <w:pPr>
        <w:ind w:hanging="709" w:left="709"/>
        <w:jc w:val="both"/>
        <w:rPr>
          <w:rStyle w:val="C3"/>
          <w:rFonts w:ascii="Courier New" w:hAnsi="Courier New"/>
          <w:color w:val="000000"/>
          <w:sz w:val="24"/>
        </w:rPr>
      </w:pPr>
      <w:r>
        <w:rPr>
          <w:rStyle w:val="C3"/>
          <w:rFonts w:ascii="Courier New" w:hAnsi="Courier New"/>
          <w:b w:val="1"/>
          <w:color w:val="000000"/>
          <w:sz w:val="24"/>
          <w:u w:val="single"/>
        </w:rPr>
        <w:t>Art.30:</w:t>
      </w:r>
      <w:r>
        <w:rPr>
          <w:rStyle w:val="C3"/>
          <w:rFonts w:ascii="Courier New" w:hAnsi="Courier New"/>
          <w:b w:val="1"/>
          <w:color w:val="000000"/>
          <w:sz w:val="24"/>
        </w:rPr>
        <w:t xml:space="preserve"> COMPROBADAS </w:t>
      </w:r>
      <w:r>
        <w:rPr>
          <w:rStyle w:val="C3"/>
          <w:rFonts w:ascii="Courier New" w:hAnsi="Courier New"/>
          <w:color w:val="000000"/>
          <w:sz w:val="24"/>
        </w:rPr>
        <w:t>las infracciones previstas en la presente Ordenanza los Inspectores Municipales confeccionarán un acta por triplicado; labrada ésta, se notificará al propietario del vehículo por intermedio del Inspector en ese mismo acto, o en su defecto en el domicilio al que se refiriere el Art. 4 de la presente Ordenanza, para que dentro de los cinco (5) días hábiles a contarse de la notificación, presente ante el Tribunal de Faltas, por escrito su defensa y ofrezca prueba, debiendo la misma producirse y diligenciarse dentro de igual término de su admisión.</w:t>
      </w:r>
    </w:p>
    <w:p>
      <w:pPr>
        <w:pStyle w:val="P6"/>
      </w:pPr>
      <w:r>
        <w:t>Posteriormente el Tribunal de Faltas resolverá en forma fundada dentro de los cinco (5) días hábiles de producida la prueba. Podrán interponerse contra dicha resolución los recursos de reconsideración y nulidad dentro de los cinco (5) días hábiles de notificada la misma, quedando agotada la vía administrativa.</w:t>
      </w:r>
    </w:p>
    <w:p>
      <w:pPr>
        <w:ind w:left="709"/>
        <w:jc w:val="both"/>
        <w:rPr>
          <w:rStyle w:val="C3"/>
          <w:rFonts w:ascii="Courier New" w:hAnsi="Courier New"/>
          <w:b w:val="1"/>
          <w:color w:val="FF0000"/>
          <w:sz w:val="24"/>
          <w:u w:val="single"/>
        </w:rPr>
      </w:pPr>
    </w:p>
    <w:p>
      <w:pPr>
        <w:pStyle w:val="P2"/>
        <w:rPr>
          <w:rStyle w:val="C3"/>
        </w:rPr>
      </w:pPr>
    </w:p>
    <w:p>
      <w:pPr>
        <w:pStyle w:val="P2"/>
        <w:rPr>
          <w:rStyle w:val="C3"/>
          <w:u w:val="none"/>
        </w:rPr>
      </w:pPr>
      <w:r>
        <w:t>DISPOSICIÓN ESPECIAL</w:t>
      </w:r>
    </w:p>
    <w:p>
      <w:pPr>
        <w:ind w:left="709"/>
        <w:jc w:val="both"/>
        <w:rPr>
          <w:rStyle w:val="C3"/>
          <w:rFonts w:ascii="Courier New" w:hAnsi="Courier New"/>
          <w:sz w:val="24"/>
        </w:rPr>
      </w:pPr>
      <w:r>
        <w:rPr>
          <w:rStyle w:val="C3"/>
          <w:rFonts w:ascii="Courier New" w:hAnsi="Courier New"/>
          <w:sz w:val="24"/>
        </w:rPr>
        <w:t xml:space="preserve">  </w:t>
      </w:r>
    </w:p>
    <w:p>
      <w:pPr>
        <w:ind w:left="709"/>
        <w:jc w:val="both"/>
        <w:rPr>
          <w:rStyle w:val="C3"/>
          <w:rFonts w:ascii="Courier New" w:hAnsi="Courier New"/>
          <w:b w:val="1"/>
          <w:color w:val="000000"/>
          <w:sz w:val="24"/>
        </w:rPr>
      </w:pPr>
    </w:p>
    <w:p>
      <w:pPr>
        <w:ind w:hanging="709" w:left="709"/>
        <w:jc w:val="both"/>
        <w:rPr>
          <w:rStyle w:val="C3"/>
          <w:rFonts w:ascii="Courier New" w:hAnsi="Courier New"/>
          <w:sz w:val="24"/>
        </w:rPr>
      </w:pPr>
      <w:r>
        <w:rPr>
          <w:rStyle w:val="C3"/>
          <w:rFonts w:ascii="Courier New" w:hAnsi="Courier New"/>
          <w:sz w:val="24"/>
        </w:rPr>
        <w:t xml:space="preserve"> </w:t>
      </w:r>
      <w:r>
        <w:rPr>
          <w:rStyle w:val="C3"/>
          <w:rFonts w:ascii="Courier New" w:hAnsi="Courier New"/>
          <w:b w:val="1"/>
          <w:sz w:val="24"/>
          <w:u w:val="single"/>
        </w:rPr>
        <w:t>Art.31:</w:t>
      </w:r>
      <w:r>
        <w:rPr>
          <w:rStyle w:val="C3"/>
          <w:rFonts w:ascii="Courier New" w:hAnsi="Courier New"/>
          <w:b w:val="1"/>
          <w:sz w:val="24"/>
        </w:rPr>
        <w:t xml:space="preserve"> EL </w:t>
      </w:r>
      <w:r>
        <w:rPr>
          <w:rStyle w:val="C3"/>
          <w:rFonts w:ascii="Courier New" w:hAnsi="Courier New"/>
          <w:sz w:val="24"/>
        </w:rPr>
        <w:t>Departamento Ejecutivo queda autorizado a eximir las tasas e impuestos en la tramitación del Certificado de Habilitación a las instituciones de bien público que efectúen Transporte Escolar para los escolares impedidos o disminuidos física y psíquicamente.</w:t>
      </w:r>
    </w:p>
    <w:p>
      <w:pPr>
        <w:ind w:hanging="709" w:left="709"/>
        <w:jc w:val="both"/>
        <w:rPr>
          <w:rStyle w:val="C3"/>
          <w:rFonts w:ascii="Courier New" w:hAnsi="Courier New"/>
          <w:b w:val="1"/>
          <w:sz w:val="24"/>
          <w:u w:val="single"/>
        </w:rPr>
      </w:pPr>
    </w:p>
    <w:p>
      <w:pPr>
        <w:ind w:left="709"/>
        <w:jc w:val="both"/>
        <w:rPr>
          <w:rStyle w:val="C3"/>
          <w:rFonts w:ascii="Courier New" w:hAnsi="Courier New"/>
          <w:sz w:val="24"/>
        </w:rPr>
      </w:pPr>
      <w:r>
        <w:rPr>
          <w:rStyle w:val="C3"/>
          <w:rFonts w:ascii="Courier New" w:hAnsi="Courier New"/>
          <w:sz w:val="24"/>
        </w:rPr>
        <w:t>...///</w:t>
      </w:r>
    </w:p>
    <w:p>
      <w:pPr>
        <w:pStyle w:val="P1"/>
        <w:rPr>
          <w:rStyle w:val="C3"/>
        </w:rPr>
      </w:pPr>
    </w:p>
    <w:p>
      <w:pPr>
        <w:pStyle w:val="P1"/>
        <w:ind w:hanging="709"/>
        <w:jc w:val="left"/>
        <w:rPr>
          <w:rStyle w:val="C3"/>
          <w:b w:val="1"/>
          <w:u w:val="none"/>
        </w:rPr>
      </w:pPr>
      <w:r>
        <w:rPr>
          <w:rStyle w:val="C3"/>
          <w:b w:val="0"/>
          <w:u w:val="none"/>
        </w:rPr>
        <w:t>...///11.-</w:t>
      </w:r>
    </w:p>
    <w:p>
      <w:pPr>
        <w:pStyle w:val="P1"/>
        <w:rPr>
          <w:rStyle w:val="C3"/>
        </w:rPr>
      </w:pPr>
    </w:p>
    <w:p>
      <w:pPr>
        <w:pStyle w:val="P1"/>
        <w:rPr>
          <w:rStyle w:val="C3"/>
        </w:rPr>
      </w:pPr>
    </w:p>
    <w:p>
      <w:pPr>
        <w:pStyle w:val="P1"/>
        <w:rPr>
          <w:rStyle w:val="C3"/>
        </w:rPr>
      </w:pPr>
    </w:p>
    <w:p>
      <w:pPr>
        <w:pStyle w:val="P1"/>
        <w:ind w:left="0"/>
        <w:jc w:val="left"/>
        <w:rPr>
          <w:rStyle w:val="C3"/>
        </w:rPr>
      </w:pPr>
    </w:p>
    <w:p>
      <w:pPr>
        <w:pStyle w:val="P1"/>
      </w:pPr>
      <w:r>
        <w:t>DISPOSICIONES FINALES</w:t>
      </w:r>
    </w:p>
    <w:p>
      <w:pPr>
        <w:ind w:left="709"/>
        <w:jc w:val="center"/>
        <w:rPr>
          <w:rStyle w:val="C3"/>
          <w:rFonts w:ascii="Courier New" w:hAnsi="Courier New"/>
          <w:sz w:val="24"/>
        </w:rPr>
      </w:pPr>
    </w:p>
    <w:p>
      <w:pPr>
        <w:ind w:left="709"/>
        <w:jc w:val="center"/>
        <w:rPr>
          <w:rStyle w:val="C3"/>
          <w:rFonts w:ascii="Courier New" w:hAnsi="Courier New"/>
          <w:color w:val="000000"/>
          <w:sz w:val="24"/>
        </w:rPr>
      </w:pPr>
    </w:p>
    <w:p>
      <w:pPr>
        <w:ind w:hanging="567" w:left="709"/>
        <w:jc w:val="both"/>
        <w:rPr>
          <w:rStyle w:val="C3"/>
          <w:rFonts w:ascii="Courier New" w:hAnsi="Courier New"/>
          <w:color w:val="000000"/>
          <w:sz w:val="24"/>
        </w:rPr>
      </w:pPr>
      <w:r>
        <w:rPr>
          <w:rStyle w:val="C3"/>
          <w:rFonts w:ascii="Courier New" w:hAnsi="Courier New"/>
          <w:b w:val="1"/>
          <w:color w:val="000000"/>
          <w:sz w:val="24"/>
          <w:u w:val="single"/>
        </w:rPr>
        <w:t>Art.32:</w:t>
      </w:r>
      <w:r>
        <w:rPr>
          <w:rStyle w:val="C3"/>
          <w:rFonts w:ascii="Courier New" w:hAnsi="Courier New"/>
          <w:b w:val="1"/>
          <w:color w:val="000000"/>
          <w:sz w:val="24"/>
        </w:rPr>
        <w:t xml:space="preserve"> LA</w:t>
      </w:r>
      <w:r>
        <w:rPr>
          <w:rStyle w:val="C3"/>
          <w:rFonts w:ascii="Courier New" w:hAnsi="Courier New"/>
          <w:color w:val="000000"/>
          <w:sz w:val="24"/>
        </w:rPr>
        <w:t xml:space="preserve"> presente Ordenanza entrará en vigencia a partir de su reglamentación por parte del Departamento Ejecutivo.</w:t>
      </w:r>
    </w:p>
    <w:p>
      <w:pPr>
        <w:ind w:hanging="567" w:left="709"/>
        <w:jc w:val="both"/>
        <w:rPr>
          <w:rStyle w:val="C3"/>
          <w:rFonts w:ascii="Courier New" w:hAnsi="Courier New"/>
          <w:b w:val="1"/>
          <w:color w:val="000000"/>
          <w:sz w:val="24"/>
          <w:u w:val="single"/>
        </w:rPr>
      </w:pPr>
    </w:p>
    <w:p>
      <w:pPr>
        <w:ind w:hanging="567" w:left="709"/>
        <w:jc w:val="both"/>
        <w:rPr>
          <w:rStyle w:val="C3"/>
          <w:rFonts w:ascii="Courier New" w:hAnsi="Courier New"/>
          <w:sz w:val="24"/>
        </w:rPr>
      </w:pPr>
      <w:r>
        <w:rPr>
          <w:rStyle w:val="C3"/>
          <w:rFonts w:ascii="Courier New" w:hAnsi="Courier New"/>
          <w:b w:val="1"/>
          <w:sz w:val="24"/>
          <w:u w:val="single"/>
        </w:rPr>
        <w:t>Art.33:</w:t>
      </w:r>
      <w:r>
        <w:rPr>
          <w:rStyle w:val="C3"/>
          <w:rFonts w:ascii="Courier New" w:hAnsi="Courier New"/>
          <w:b w:val="1"/>
          <w:sz w:val="24"/>
        </w:rPr>
        <w:t xml:space="preserve"> DEROGANSE </w:t>
      </w:r>
      <w:r>
        <w:rPr>
          <w:rStyle w:val="C3"/>
          <w:rFonts w:ascii="Courier New" w:hAnsi="Courier New"/>
          <w:sz w:val="24"/>
        </w:rPr>
        <w:t>las Ordenanzas Nº 1243, 2740, 5522 y toda otra disposición que se oponga a la presente.</w:t>
      </w:r>
    </w:p>
    <w:p>
      <w:pPr>
        <w:ind w:hanging="567"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Art.34:</w:t>
      </w:r>
      <w:r>
        <w:rPr>
          <w:rStyle w:val="C3"/>
          <w:rFonts w:ascii="Courier New" w:hAnsi="Courier New"/>
          <w:b w:val="1"/>
          <w:sz w:val="24"/>
        </w:rPr>
        <w:t xml:space="preserve"> </w:t>
      </w:r>
      <w:r>
        <w:rPr>
          <w:rStyle w:val="C3"/>
          <w:rFonts w:ascii="Courier New" w:hAnsi="Courier New"/>
          <w:b w:val="1"/>
          <w:sz w:val="24"/>
        </w:rPr>
        <w:t>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CUATRO DIAS DEL MES DE JULIO DEL AÑO DOS MIL DOS.</w:t>
      </w:r>
    </w:p>
    <w:p>
      <w:pPr>
        <w:ind w:hanging="567" w:left="709"/>
        <w:jc w:val="both"/>
        <w:rPr>
          <w:rStyle w:val="C3"/>
          <w:rFonts w:ascii="Courier New" w:hAnsi="Courier New"/>
          <w:color w:val="000000"/>
          <w:sz w:val="24"/>
        </w:rPr>
      </w:pPr>
      <w:r>
        <w:rPr>
          <w:rStyle w:val="C3"/>
          <w:rFonts w:ascii="Courier New" w:hAnsi="Courier New"/>
          <w:sz w:val="24"/>
        </w:rPr>
        <w:t xml:space="preserve"> </w:t>
      </w:r>
    </w:p>
    <w:sectPr>
      <w:type w:val="nextPage"/>
      <w:pgMar w:left="1701" w:right="1701" w:top="1417" w:bottom="1417" w:header="708" w:footer="708" w:gutter="0"/>
    </w:sectPr>
  </w:body>
</w:document>
</file>

<file path=word/numbering.xml><?xml version="1.0" encoding="utf-8"?>
<w:numbering xmlns:w="http://schemas.openxmlformats.org/wordprocessingml/2006/main">
  <w:abstractNum w:abstractNumId="0">
    <w:nsid w:val="15440747"/>
    <w:multiLevelType w:val="multilevel"/>
    <w:lvl w:ilvl="0">
      <w:start w:val="1"/>
      <w:numFmt w:val="lowerLetter"/>
      <w:suff w:val="tab"/>
      <w:lvlText w:val="%1)"/>
      <w:lvlJc w:val="left"/>
      <w:pPr>
        <w:ind w:hanging="435" w:left="1144"/>
        <w:tabs>
          <w:tab w:val="left" w:pos="1144"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88A100F"/>
    <w:multiLevelType w:val="multilevel"/>
    <w:lvl w:ilvl="0">
      <w:start w:val="1"/>
      <w:numFmt w:val="lowerLetter"/>
      <w:suff w:val="tab"/>
      <w:lvlText w:val="%1)"/>
      <w:lvlJc w:val="left"/>
      <w:pPr>
        <w:ind w:hanging="435" w:left="1144"/>
        <w:tabs>
          <w:tab w:val="left" w:pos="1144"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248562E"/>
    <w:multiLevelType w:val="multilevel"/>
    <w:lvl w:ilvl="0">
      <w:start w:val="1"/>
      <w:numFmt w:val="lowerLetter"/>
      <w:suff w:val="tab"/>
      <w:lvlText w:val="%1)"/>
      <w:lvlJc w:val="left"/>
      <w:pPr>
        <w:ind w:hanging="450" w:left="1159"/>
        <w:tabs>
          <w:tab w:val="left" w:pos="1159"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241E59E2"/>
    <w:multiLevelType w:val="hybridMultilevel"/>
    <w:lvl w:ilvl="0" w:tplc="2E77B961">
      <w:start w:val="1"/>
      <w:numFmt w:val="bullet"/>
      <w:suff w:val="tab"/>
      <w:lvlText w:val="-"/>
      <w:lvlJc w:val="left"/>
      <w:pPr>
        <w:ind w:hanging="360" w:left="1069"/>
        <w:tabs>
          <w:tab w:val="left" w:pos="1069"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300C025E"/>
    <w:multiLevelType w:val="multilevel"/>
    <w:lvl w:ilvl="0">
      <w:start w:val="1"/>
      <w:numFmt w:val="lowerLetter"/>
      <w:suff w:val="tab"/>
      <w:lvlText w:val="%1)"/>
      <w:lvlJc w:val="left"/>
      <w:pPr>
        <w:ind w:hanging="435" w:left="1144"/>
        <w:tabs>
          <w:tab w:val="left" w:pos="1144"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314A3342"/>
    <w:multiLevelType w:val="multilevel"/>
    <w:lvl w:ilvl="0">
      <w:start w:val="1"/>
      <w:numFmt w:val="decimal"/>
      <w:suff w:val="tab"/>
      <w:lvlText w:val="%1)"/>
      <w:lvlJc w:val="left"/>
      <w:pPr>
        <w:ind w:hanging="435" w:left="1594"/>
        <w:tabs>
          <w:tab w:val="left" w:pos="1594"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4FF23DE9"/>
    <w:multiLevelType w:val="multilevel"/>
    <w:lvl w:ilvl="0">
      <w:start w:val="1"/>
      <w:numFmt w:val="lowerLetter"/>
      <w:suff w:val="tab"/>
      <w:lvlText w:val="%1)"/>
      <w:lvlJc w:val="left"/>
      <w:pPr>
        <w:ind w:hanging="450" w:left="1159"/>
        <w:tabs>
          <w:tab w:val="left" w:pos="1159"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51974E7D"/>
    <w:multiLevelType w:val="multilevel"/>
    <w:lvl w:ilvl="0">
      <w:start w:val="1"/>
      <w:numFmt w:val="lowerLetter"/>
      <w:suff w:val="tab"/>
      <w:lvlText w:val="%1)"/>
      <w:lvlJc w:val="left"/>
      <w:pPr>
        <w:ind w:hanging="435" w:left="1144"/>
        <w:tabs>
          <w:tab w:val="left" w:pos="1144"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6"/>
  </w:num>
  <w:num w:numId="3">
    <w:abstractNumId w:val="7"/>
  </w:num>
  <w:num w:numId="4">
    <w:abstractNumId w:val="3"/>
  </w:num>
  <w:num w:numId="5">
    <w:abstractNumId w:val="2"/>
  </w:num>
  <w:num w:numId="6">
    <w:abstractNumId w:val="5"/>
  </w:num>
  <w:num w:numId="7">
    <w:abstractNumId w:val="0"/>
  </w:num>
  <w:num w:numId="8">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rFonts w:ascii="Courier New" w:hAnsi="Courier New"/>
      <w:b w:val="1"/>
      <w:sz w:val="24"/>
      <w:u w:val="single"/>
    </w:rPr>
  </w:style>
  <w:style w:type="paragraph" w:styleId="P2">
    <w:name w:val="Título 2"/>
    <w:basedOn w:val="P0"/>
    <w:next w:val="P0"/>
    <w:pPr>
      <w:keepNext w:val="1"/>
      <w:ind w:left="709"/>
      <w:jc w:val="center"/>
      <w:outlineLvl w:val="1"/>
    </w:pPr>
    <w:rPr>
      <w:rFonts w:ascii="Courier New" w:hAnsi="Courier New"/>
      <w:b w:val="1"/>
      <w:color w:val="000000"/>
      <w:sz w:val="24"/>
      <w:u w:val="single"/>
    </w:rPr>
  </w:style>
  <w:style w:type="paragraph" w:styleId="P3">
    <w:name w:val="Título"/>
    <w:basedOn w:val="P0"/>
    <w:next w:val="P3"/>
    <w:pPr>
      <w:jc w:val="center"/>
    </w:pPr>
    <w:rPr>
      <w:rFonts w:ascii="Courier New" w:hAnsi="Courier New"/>
      <w:b w:val="1"/>
      <w:sz w:val="24"/>
      <w:u w:val="single"/>
    </w:rPr>
  </w:style>
  <w:style w:type="paragraph" w:styleId="P4">
    <w:name w:val="Sangría de t. independiente"/>
    <w:basedOn w:val="P0"/>
    <w:next w:val="P4"/>
    <w:pPr>
      <w:ind w:left="709"/>
      <w:jc w:val="center"/>
    </w:pPr>
    <w:rPr>
      <w:rFonts w:ascii="Courier New" w:hAnsi="Courier New"/>
      <w:b w:val="1"/>
      <w:sz w:val="24"/>
    </w:rPr>
  </w:style>
  <w:style w:type="paragraph" w:styleId="P5">
    <w:name w:val="Sangría 2 de t. independiente"/>
    <w:basedOn w:val="P0"/>
    <w:next w:val="P5"/>
    <w:pPr>
      <w:ind w:left="709"/>
      <w:jc w:val="both"/>
    </w:pPr>
    <w:rPr>
      <w:rFonts w:ascii="Courier New" w:hAnsi="Courier New"/>
      <w:sz w:val="24"/>
    </w:rPr>
  </w:style>
  <w:style w:type="paragraph" w:styleId="P6">
    <w:name w:val="Sangría 3 de t. independiente"/>
    <w:basedOn w:val="P0"/>
    <w:next w:val="P6"/>
    <w:pPr>
      <w:ind w:left="709"/>
      <w:jc w:val="both"/>
    </w:pPr>
    <w:rPr>
      <w:rFonts w:ascii="Courier New" w:hAnsi="Courier New"/>
      <w:color w:val="000000"/>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2002-07-11T11:10:00Z</dcterms:created>
  <cp:lastModifiedBy>Ethan Puglia</cp:lastModifiedBy>
  <cp:lastPrinted>2002-07-11T11:55:00Z</cp:lastPrinted>
  <dcterms:modified xsi:type="dcterms:W3CDTF">2019-03-28T17:33:39Z</dcterms:modified>
  <cp:revision>73</cp:revision>
  <dc:title>ORDENANZA  Nº  5641</dc:title>
</cp:coreProperties>
</file>