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895B30" Type="http://schemas.openxmlformats.org/officeDocument/2006/relationships/officeDocument" Target="/word/document.xml" /><Relationship Id="coreR35895B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5683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2821 que declara Monumento Histórico Municipal al edificio del Ex-Sierras Hotel, el Ex-Casino y Parque que lo circunda;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mencionada establece que dicho lugar no podrá ser modificado en su estructura original, ni en su integración paisajística sin la intervención del Honorable Concejo Deliberante;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Cuerpo hace suyos los considerandos de la Ordenanza Nº 2821 y cree conveniente fijar límites al ejercicio normal y ordinario del derecho de propiedad fundado en razones de interés cultural e histórico general;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el lugar donde se encuentra emplazado el Ex-Sierras Hotel, el Ex-Casino y el Parque que lo circunda, es un lugar característico de la zona y apreciado por los vecinos de la ciudad, siendo intención de todos que no se modifique su estructura edilicia ni paisajística;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parte se encuentra resguardado por la Ordenanza Nº 2821, pero se hace necesario reafirmar la prohibición de que pueda ser parcelado y fraccionado el predio.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PROHÍBASE </w:t>
      </w:r>
      <w:r>
        <w:rPr>
          <w:rStyle w:val="C3"/>
          <w:rFonts w:ascii="Courier New" w:hAnsi="Courier New"/>
          <w:sz w:val="24"/>
        </w:rPr>
        <w:t xml:space="preserve">el fraccionamiento o parcelamiento del inmueble  designación  catastral 1-1-358-1  donde se en-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</w:rPr>
        <w:t>cuentran emplazados el Ex-Sierras Hotel, Ex-Casino y Parque que los circunda, manteniéndose la finalidad asignada al mismo mediante Ordenanza Nº 2821.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2002-08-15T13:26:00Z</dcterms:created>
  <cp:lastModifiedBy>Ethan Puglia</cp:lastModifiedBy>
  <cp:lastPrinted>2002-08-02T15:24:00Z</cp:lastPrinted>
  <dcterms:modified xsi:type="dcterms:W3CDTF">2019-03-28T17:33:39Z</dcterms:modified>
  <cp:revision>11</cp:revision>
  <dc:title>ORDENANZA  Nº  5354</dc:title>
</cp:coreProperties>
</file>