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EDB4659" Type="http://schemas.openxmlformats.org/officeDocument/2006/relationships/officeDocument" Target="/word/document.xml" /><Relationship Id="coreR5EDB465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5685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Rita Liliana Pereyra solicitando ayuda económica;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para poder adquirir los lentes recetados que necesita su hijo de 9 años de edad;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familia carede de medios para afrontar el costo de los lentes;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11 de julio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</w:t>
      </w:r>
      <w:r>
        <w:rPr>
          <w:rStyle w:val="C3"/>
          <w:rFonts w:ascii="Courier New" w:hAnsi="Courier New"/>
          <w:sz w:val="24"/>
        </w:rPr>
        <w:t xml:space="preserve"> una ayuda económica por única vez de PESOS CUARENTA ($ 40.-) a la Sra. Rita Liliana Pereyra, D.N.I. Nº 23.110.045, con domicilio en calle Barcelona Esq. Volta de Barrio General Bustos, para la compra de un par de lentes para su hijo.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VEINTICINCO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2002-08-02T17:01:00Z</dcterms:created>
  <cp:lastModifiedBy>Ethan Puglia</cp:lastModifiedBy>
  <cp:lastPrinted>2002-07-12T13:50:00Z</cp:lastPrinted>
  <dcterms:modified xsi:type="dcterms:W3CDTF">2019-03-28T17:33:40Z</dcterms:modified>
  <cp:revision>3</cp:revision>
  <dc:title>ORDENANZA  Nº  5354</dc:title>
</cp:coreProperties>
</file>