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57BAFB" Type="http://schemas.openxmlformats.org/officeDocument/2006/relationships/officeDocument" Target="/word/document.xml" /><Relationship Id="coreR7757BAF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570</w:t>
      </w:r>
      <w:r>
        <w:rPr>
          <w:rStyle w:val="C3"/>
          <w:b w:val="1"/>
          <w:sz w:val="24"/>
          <w:u w:val="single"/>
        </w:rPr>
        <w:t>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el Club de Padres del Jardín de Infantes del Colegio Nuestra Señora de la Misericordia solicitando autorización para realizar Ferias de Platos; y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desean realizar los domingos del mes de agosto ferias de platos a beneficio del Jardín de Infantes;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petición en Sesión de fecha 1º de agosto de 2002, se resuelve por unanimidad acceder a lo solicitado.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Club de Padres del Jardín de Infantes del Colegio Nuestra Señora de la Misericordia a realizar los domingos del mes de agosto, ferias de platos, en el lugar que el Departamento Ejecutivo determine.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AGOSTO DEL AÑO DOS MIL DOS.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2002-08-12T13:50:00Z</dcterms:created>
  <cp:lastModifiedBy>Ethan Puglia</cp:lastModifiedBy>
  <cp:lastPrinted>2002-08-12T14:11:00Z</cp:lastPrinted>
  <dcterms:modified xsi:type="dcterms:W3CDTF">2019-03-28T17:33:40Z</dcterms:modified>
  <cp:revision>6</cp:revision>
  <dc:title>1¾   «        Å         </dc:title>
</cp:coreProperties>
</file>