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9D1862" Type="http://schemas.openxmlformats.org/officeDocument/2006/relationships/officeDocument" Target="/word/document.xml" /><Relationship Id="coreR119D186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57</w:t>
      </w:r>
      <w:r>
        <w:rPr>
          <w:rStyle w:val="C3"/>
          <w:b w:val="1"/>
          <w:sz w:val="24"/>
          <w:u w:val="single"/>
        </w:rPr>
        <w:t>2</w:t>
      </w:r>
      <w:r>
        <w:rPr>
          <w:rStyle w:val="C3"/>
          <w:b w:val="1"/>
          <w:sz w:val="24"/>
          <w:u w:val="single"/>
        </w:rPr>
        <w:t>0</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1337/00 iniciado por la Sra. Adriana Noemí Pérez solicitando la donación del lote designación catastral 3-1-255-19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la Sra. Adriana Noemí Pérez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15 de agosto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Adriana Noemí Pérez,  D.N.I. Nº 23.057.466, el lote designación catastral 3-1-255-19.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QUINCE DIAS DEL MES DE AGOSTO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2002-08-26T13:34:00Z</dcterms:created>
  <cp:lastModifiedBy>Ethan Puglia</cp:lastModifiedBy>
  <cp:lastPrinted>2002-05-27T15:08:00Z</cp:lastPrinted>
  <dcterms:modified xsi:type="dcterms:W3CDTF">2019-03-28T17:33:40Z</dcterms:modified>
  <cp:revision>4</cp:revision>
  <dc:title>1¾   «        M</dc:title>
</cp:coreProperties>
</file>