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5155763" Type="http://schemas.openxmlformats.org/officeDocument/2006/relationships/officeDocument" Target="/word/document.xml" /><Relationship Id="coreR6515576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5780</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161/98 iniciado por el Sr. Marcelo Alberto Torres solicitando la donación del lote designación catastral 3-1-257-21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solicita en donación el lote de terreno que según Catastro fue donado a la Municipalidad de Alta Gracia por Rosario Cafferata de Aghina y aceptado mediante Ordenanza Nº 3369;</w:t>
      </w:r>
    </w:p>
    <w:p>
      <w:pPr>
        <w:pStyle w:val="P1"/>
        <w:ind w:left="709"/>
        <w:jc w:val="both"/>
        <w:rPr>
          <w:rStyle w:val="C3"/>
          <w:sz w:val="24"/>
        </w:rPr>
      </w:pPr>
    </w:p>
    <w:p>
      <w:pPr>
        <w:pStyle w:val="P1"/>
        <w:ind w:left="709"/>
        <w:jc w:val="both"/>
        <w:rPr>
          <w:rStyle w:val="C3"/>
          <w:sz w:val="24"/>
        </w:rPr>
      </w:pPr>
      <w:r>
        <w:rPr>
          <w:rStyle w:val="C3"/>
          <w:sz w:val="24"/>
        </w:rPr>
        <w:t>Que el solicitante reúne los requisitos exigidos por Ordenanza para ser beneficiario de un lote;</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otorgando en donación el lote solicitado, despacho aprobado por unanimidad en Sesión de fecha 5 de septiembre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Marcelo Alberto Torres, D.N.I. Nº 18.062.701, el lote designación catastral 3-1-257-21.</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CINCO DIAS DEL MES DE SEPTIEMBRE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2002-09-16T12:16:00Z</dcterms:created>
  <cp:lastModifiedBy>Ethan Puglia</cp:lastModifiedBy>
  <cp:lastPrinted>2002-09-16T12:10:00Z</cp:lastPrinted>
  <dcterms:modified xsi:type="dcterms:W3CDTF">2019-03-28T17:33:42Z</dcterms:modified>
  <cp:revision>7</cp:revision>
  <dc:title>1¾   «        M</dc:title>
</cp:coreProperties>
</file>