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9517E1" Type="http://schemas.openxmlformats.org/officeDocument/2006/relationships/officeDocument" Target="/word/document.xml" /><Relationship Id="coreR489517E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 xml:space="preserve">ORDENANZA  Nº  5801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Ordenanza Nº 4637 por la cual se desafecta del Dominio Público Municipal un espacio verde ubicado en Barrio Parque Virrey; y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4"/>
        <w:ind w:left="709"/>
      </w:pPr>
      <w:r>
        <w:t>Que el terreno de referencia fue donado al Superior Gobierno de la Provincia de Córdoba, para la construcción de una escuela;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en el Art. 1 de la Ordenanza mencionada se ha omitido involuntariamente afectar el inmueble al dominio privado Municipal;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</w:pPr>
      <w:r>
        <w:t>Que la afectación al dominio Privado Municipal del inmueble detallado en el Art. 1 de la Ordenanza Nº 4637 es un procedimiento indispensable a los efectos de la registración del mismo en carácter de donación al Superior Gobierno de la Provincia.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5"/>
        <w:ind w:left="709"/>
        <w:rPr>
          <w:rStyle w:val="C3"/>
          <w:b w:val="1"/>
        </w:rPr>
      </w:pPr>
      <w:r>
        <w:rPr>
          <w:rStyle w:val="C3"/>
          <w:b w:val="1"/>
        </w:rPr>
        <w:t xml:space="preserve">EL HONORABLE CONCEJO DELIBERANTE DE LA CIUDAD DE </w:t>
      </w:r>
    </w:p>
    <w:p>
      <w:pPr>
        <w:pStyle w:val="P5"/>
        <w:ind w:left="709"/>
        <w:rPr>
          <w:rStyle w:val="C3"/>
          <w:b w:val="1"/>
        </w:rPr>
      </w:pPr>
    </w:p>
    <w:p>
      <w:pPr>
        <w:pStyle w:val="P5"/>
        <w:ind w:left="709"/>
        <w:rPr>
          <w:rStyle w:val="C3"/>
          <w:b w:val="1"/>
        </w:rPr>
      </w:pPr>
    </w:p>
    <w:p>
      <w:pPr>
        <w:pStyle w:val="P5"/>
        <w:ind w:left="709"/>
        <w:rPr>
          <w:rStyle w:val="C3"/>
          <w:b w:val="1"/>
        </w:rPr>
      </w:pPr>
      <w:r>
        <w:rPr>
          <w:rStyle w:val="C3"/>
          <w:b w:val="1"/>
        </w:rPr>
        <w:t>ALTA GRACIA</w:t>
      </w:r>
      <w:r>
        <w:rPr>
          <w:rStyle w:val="C3"/>
          <w:b w:val="1"/>
        </w:rPr>
        <w:t xml:space="preserve"> SANCIONA CON FUERZA DE ORDENANZA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SE </w:t>
      </w:r>
      <w:r>
        <w:rPr>
          <w:rStyle w:val="C3"/>
          <w:rFonts w:ascii="Courier New" w:hAnsi="Courier New"/>
          <w:sz w:val="24"/>
        </w:rPr>
        <w:t>al dominio Privado Municipal la fracción de terreno descripta en el artículo 1 de la Ordenanza Nº 4637.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  <w:b w:val="1"/>
        </w:rPr>
      </w:pPr>
      <w:r>
        <w:rPr>
          <w:rStyle w:val="C3"/>
          <w:b w:val="1"/>
        </w:rPr>
        <w:t>DADA EN LA SALA DE SESIONES DEL HONORABLE CONCEJO DELIBERANTE A DOCE DIAS DEL MES DE SEPTIEMBRE DEL AÑO DOS MIL DOS.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sz w:val="24"/>
      <w:u w:val="single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Título"/>
    <w:basedOn w:val="P0"/>
    <w:next w:val="P3"/>
    <w:pPr>
      <w:jc w:val="center"/>
    </w:pPr>
    <w:rPr>
      <w:rFonts w:ascii="Courier New" w:hAnsi="Courier New"/>
      <w:b w:val="1"/>
      <w:sz w:val="24"/>
    </w:rPr>
  </w:style>
  <w:style w:type="paragraph" w:styleId="P4">
    <w:name w:val="Texto independiente"/>
    <w:basedOn w:val="P0"/>
    <w:next w:val="P4"/>
    <w:pPr>
      <w:jc w:val="both"/>
    </w:pPr>
    <w:rPr>
      <w:rFonts w:ascii="Courier New" w:hAnsi="Courier New"/>
      <w:sz w:val="24"/>
    </w:rPr>
  </w:style>
  <w:style w:type="paragraph" w:styleId="P5">
    <w:name w:val="Texto independiente 2"/>
    <w:basedOn w:val="P0"/>
    <w:next w:val="P5"/>
    <w:pPr>
      <w:jc w:val="center"/>
    </w:pPr>
    <w:rPr>
      <w:rFonts w:ascii="Courier New" w:hAnsi="Courier New"/>
      <w:sz w:val="24"/>
    </w:rPr>
  </w:style>
  <w:style w:type="paragraph" w:styleId="P6">
    <w:name w:val="Sangría de t. independiente"/>
    <w:basedOn w:val="P0"/>
    <w:next w:val="P6"/>
    <w:pPr>
      <w:ind w:left="709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2002-09-18T11:28:00Z</dcterms:created>
  <cp:lastModifiedBy>Ethan Puglia</cp:lastModifiedBy>
  <cp:lastPrinted>2002-08-28T13:08:00Z</cp:lastPrinted>
  <dcterms:modified xsi:type="dcterms:W3CDTF">2019-03-28T17:33:42Z</dcterms:modified>
  <cp:revision>11</cp:revision>
  <dc:title>H</dc:title>
</cp:coreProperties>
</file>