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419EBB6" Type="http://schemas.openxmlformats.org/officeDocument/2006/relationships/officeDocument" Target="/word/document.xml" /><Relationship Id="coreR5419EBB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5</w:t>
      </w:r>
      <w:r>
        <w:rPr>
          <w:rStyle w:val="C3"/>
          <w:b w:val="1"/>
          <w:sz w:val="24"/>
          <w:u w:val="single"/>
        </w:rPr>
        <w:t>8</w:t>
      </w:r>
      <w:r>
        <w:rPr>
          <w:rStyle w:val="C3"/>
          <w:b w:val="1"/>
          <w:sz w:val="24"/>
          <w:u w:val="single"/>
        </w:rPr>
        <w:t>1</w:t>
      </w:r>
      <w:r>
        <w:rPr>
          <w:rStyle w:val="C3"/>
          <w:b w:val="1"/>
          <w:sz w:val="24"/>
          <w:u w:val="single"/>
        </w:rPr>
        <w:t>3</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36/97 iniciado por la Sra. Laura Inés Cieres solicitando la donación del lote designación catastral 3-1-257-01 ubicado en Barrio Residencial El Crucero;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solicita en donación el lote de terreno que según Catastro fue donado a la Municipalidad de Alta Gracia por Rosario Cafferata de Aghina y aceptado mediante Ordenanza Nº 3369;</w:t>
      </w:r>
    </w:p>
    <w:p>
      <w:pPr>
        <w:pStyle w:val="P1"/>
        <w:ind w:left="709"/>
        <w:jc w:val="both"/>
        <w:rPr>
          <w:rStyle w:val="C3"/>
          <w:sz w:val="24"/>
        </w:rPr>
      </w:pPr>
    </w:p>
    <w:p>
      <w:pPr>
        <w:pStyle w:val="P1"/>
        <w:ind w:left="709"/>
        <w:jc w:val="both"/>
        <w:rPr>
          <w:rStyle w:val="C3"/>
          <w:sz w:val="24"/>
        </w:rPr>
      </w:pPr>
      <w:r>
        <w:rPr>
          <w:rStyle w:val="C3"/>
          <w:sz w:val="24"/>
        </w:rPr>
        <w:t>Que la solicitante reúne los requisitos exigidos por Ordenanza para ser beneficiaria de un lote conforme al estudio socioeconómico realizado y no se registra como propietaria, según informe de Catastro;</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otorgando en donación el lote solicitado, despacho aprobado por unanimidad en Sesión de fecha 19 de septiembre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Laura Inés Cieres, D.N.I. Nº 25.336.944, con domicilio en Paseo Serrano Nº 250, el lote designación catastral 3-1-257-01.</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ind w:hanging="709" w:left="709"/>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la beneficiaria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52"/>
        </w:rPr>
      </w:pPr>
      <w:r>
        <w:rPr>
          <w:rStyle w:val="C3"/>
          <w:b w:val="1"/>
          <w:sz w:val="24"/>
        </w:rPr>
        <w:t xml:space="preserve">DADA EN LA SALA DE SESIONES DEL HONORABLE CONCEJO DELIBERANTE A </w:t>
      </w:r>
      <w:r>
        <w:rPr>
          <w:rStyle w:val="C3"/>
          <w:b w:val="1"/>
          <w:sz w:val="24"/>
        </w:rPr>
        <w:t>DIECINUEVE</w:t>
      </w:r>
      <w:r>
        <w:rPr>
          <w:rStyle w:val="C3"/>
          <w:b w:val="1"/>
          <w:sz w:val="24"/>
        </w:rPr>
        <w:t xml:space="preserve"> DIAS DEL MES DE SEPTIEMBRE 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2002-09-25T14:50:00Z</dcterms:created>
  <cp:lastModifiedBy>Ethan Puglia</cp:lastModifiedBy>
  <cp:lastPrinted>2002-09-16T12:10:00Z</cp:lastPrinted>
  <dcterms:modified xsi:type="dcterms:W3CDTF">2019-03-28T17:33:42Z</dcterms:modified>
  <cp:revision>5</cp:revision>
  <dc:title>1¾   «        M</dc:title>
</cp:coreProperties>
</file>