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DD78092" Type="http://schemas.openxmlformats.org/officeDocument/2006/relationships/officeDocument" Target="/word/document.xml" /><Relationship Id="coreRDD7809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5878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1224/99 iniciado por la Sra. Mercedes María Godoy, solicitando Pensión Municipal por Incapacidad;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reúne los requisitos exigidos por Ordenanza para ser beneficiaria de Pensión Municipal por Incapacidad;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evaluado el contenido del Expediente por Comisión de Legislación General, la misma emite despacho accediendo a lo solicitado, despacho aprobado por unanimidad  en Sesión de fecha 10 de octubre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</w:t>
      </w:r>
      <w:r>
        <w:rPr>
          <w:rStyle w:val="C3"/>
          <w:rFonts w:ascii="Courier New" w:hAnsi="Courier New"/>
          <w:sz w:val="24"/>
        </w:rPr>
        <w:t xml:space="preserve"> una pensión municipal por incapacidad a la Sra. Mercedes María Godoy,  D.N.I. Nº 14.784.985, con domicilio en calle Pública Nº 620, Barrio Cámara, mientras subsistan los requisitos exigidos por Ordenanza Nº 1803 y sus modificatorias.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L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presente queda condicionada a la existencia de fondos en la Partida correspondiente o a que se produzca alguna vacante dentro de las pensiones que actualmente se abonan.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DADA EN LA SALA DE SESIONES DEL HONORABLE CONCEJO DELIBERANTE A  DIEZ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2002-10-21T11:14:00Z</dcterms:created>
  <cp:lastModifiedBy>Ethan Puglia</cp:lastModifiedBy>
  <cp:lastPrinted>2002-10-10T12:42:00Z</cp:lastPrinted>
  <dcterms:modified xsi:type="dcterms:W3CDTF">2019-03-28T17:33:43Z</dcterms:modified>
  <cp:revision>6</cp:revision>
  <dc:title>ORDENANZA  Nº  5354</dc:title>
</cp:coreProperties>
</file>