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FE256" Type="http://schemas.openxmlformats.org/officeDocument/2006/relationships/officeDocument" Target="/word/document.xml" /><Relationship Id="coreR13FE2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453/I/02 iniciado por la Sra. María Rosa Zagaglia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situación especial debido a que esta familia ha perdido poder adquisitivo y son escasas sus posibilidades de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fallecimiento del padre de la solicitante luego de una larga enfermedad provocó la pérdida de sus pocos ahorros;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porque no cuenta con los medios para afrontar las deudas ocasionadas por los motivos expuestos;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otorgar una ayuda a la solicitante,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 xml:space="preserve">una ayuda económica por única vez de PESOS DOSCIENTOS ($ 200.-) a la Sra. María Rosa Zagaglia, D.N.I. Nº 10.249.742, con domicilio en calle Ituzaingó  Nº 254, a través de canje de Tasas que adeude la Empresa Luppi, para abonar en parte los gastos ocasionados por el fallecimiento de su padre, Guillermo Ricardo Zagaglia.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</w:t>
      </w:r>
      <w:r>
        <w:rPr>
          <w:rStyle w:val="C3"/>
          <w:rFonts w:ascii="Courier New" w:hAnsi="Courier New"/>
          <w:b w:val="1"/>
          <w:sz w:val="24"/>
        </w:rPr>
        <w:t>ESE</w:t>
      </w:r>
      <w:r>
        <w:rPr>
          <w:rStyle w:val="C3"/>
          <w:rFonts w:ascii="Courier New" w:hAnsi="Courier New"/>
          <w:sz w:val="24"/>
        </w:rPr>
        <w:t xml:space="preserve"> el monto establecido en el Art. 1 a la Partida que el Departamento Ejecutivo determine del Consejo de la Solidaridad.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2002-12-26T13:53:00Z</dcterms:created>
  <cp:lastModifiedBy>Ethan Puglia</cp:lastModifiedBy>
  <cp:lastPrinted>2002-12-11T11:59:00Z</cp:lastPrinted>
  <dcterms:modified xsi:type="dcterms:W3CDTF">2019-03-28T17:33:47Z</dcterms:modified>
  <cp:revision>10</cp:revision>
  <dc:title>ORDENANZA  Nº  5354</dc:title>
</cp:coreProperties>
</file>