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7D27F5" Type="http://schemas.openxmlformats.org/officeDocument/2006/relationships/officeDocument" Target="/word/document.xml" /><Relationship Id="coreR397D27F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6164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300/01 iniciado por la Sra. Rosa Fuentes de Barrera solicitando se rectifique en la Ordenanza Nº 5210 el número de designación catastral correspondiente al inmueble de su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la Ordenanza Nº 5210 se aprobó el listado de deudores de las obras de gas que solicitaron ser incluidos en el convenio celebrado entre esta Municipalidad y las Empresas Malvicino S.A. y Bifarey S.A.;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  <w:r>
        <w:rPr>
          <w:rStyle w:val="C3"/>
          <w:rFonts w:ascii="Courier New" w:hAnsi="Courier New"/>
          <w:sz w:val="24"/>
        </w:rPr>
        <w:t>Que en el mencionado listado, Anexo I de la Ordenanza, a fs. 12 se consigna la designación catastral 1-1-209-006, cuando debió consignarse la designación catastral 1-1-209-022;</w:t>
      </w:r>
      <w:r>
        <w:rPr>
          <w:rStyle w:val="C3"/>
          <w:rFonts w:ascii="Courier New" w:hAnsi="Courier New"/>
          <w:color w:val="FF0000"/>
          <w:sz w:val="24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color w:val="FF0000"/>
          <w:sz w:val="24"/>
        </w:rPr>
      </w:pPr>
    </w:p>
    <w:p>
      <w:pPr>
        <w:pStyle w:val="P8"/>
      </w:pPr>
      <w:r>
        <w:t>Que la solicitante se encuentra abonando las cuotas fijadas en la Ordenanza, cumpliendo de esta manera con el compromiso asumido con el Municipio;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en Sesión de fecha 24 de abril de 2003, se resuelve por unanimidad modificar la Ordenanza Nº 5210 en la parte pertinente.</w:t>
      </w:r>
    </w:p>
    <w:p>
      <w:pPr>
        <w:ind w:left="709"/>
        <w:jc w:val="both"/>
        <w:rPr>
          <w:rStyle w:val="C3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MODIFICASE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Ordenanza Nº 5210 en el Anexo I, página 12 donde dice “designación catastral 1-1-209-006”, debe decir: “designación catastral 1-1-209-022”.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ABRIL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Sangría 3 de t. independiente"/>
    <w:basedOn w:val="P0"/>
    <w:next w:val="P8"/>
    <w:pPr>
      <w:ind w:left="709"/>
      <w:jc w:val="both"/>
    </w:pPr>
    <w:rPr>
      <w:rFonts w:ascii="Courier New" w:hAnsi="Courier New"/>
      <w:color w:val="000000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2003-04-18T14:40:00Z</dcterms:created>
  <cp:lastModifiedBy>Ethan Puglia</cp:lastModifiedBy>
  <cp:lastPrinted>2003-04-18T15:10:00Z</cp:lastPrinted>
  <dcterms:modified xsi:type="dcterms:W3CDTF">2019-03-28T17:33:50Z</dcterms:modified>
  <cp:revision>9</cp:revision>
  <dc:title>ORDENANZA  Nº  5354</dc:title>
</cp:coreProperties>
</file>