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B555200" Type="http://schemas.openxmlformats.org/officeDocument/2006/relationships/officeDocument" Target="/word/document.xml" /><Relationship Id="coreR1B55520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6180 </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1830/02 iniciado por el Sr. Benito Gaspar Vesco solicitando exención de deuda de Tasa por Servicios de Inspección General e Higiene que mantiene con el Municipio por el Comercio Legajo Nº 1727;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el solicitante acompaña declaración jurada certificada por autoridad policial avalada por dos (2) testigos donde expone que sus ingresos no superan los PESOS DOSCIENTOS ($ 200.-) mensuales;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el solicitante tiene limitaciones económicas que le imposibilitan afrontar el pago de esta obligación;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estableciendo que el área competente verifique el capital correspondiente al comercio para determinar si se encuadra en la exención contemplada en la Ordenanza Nº 3873 y en caso de no encuadrarse, otorgar la exención solicitada, despacho aprobado por unanimidad en Sesión de fecha 8 de mayo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E</w:t>
      </w:r>
      <w:r>
        <w:rPr>
          <w:rStyle w:val="C3"/>
          <w:rFonts w:ascii="Courier New" w:hAnsi="Courier New"/>
          <w:b w:val="1"/>
          <w:sz w:val="24"/>
        </w:rPr>
        <w:t>T</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N</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por medio del área competente, dimensión y capital del comercio Legajo Nº 1727 para establecer la categoría en que se encuadra y así otorgar, si correspondiere, el beneficio de exención de Tasa por Servicios de Inspección General e Higiene contemplado en la Ordenanza Nº 3873 Art. 118 inc. 13), haciendo extensivo este beneficio a los períodos anteriores adeudados.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N</w:t>
      </w:r>
      <w:r>
        <w:rPr>
          <w:rStyle w:val="C3"/>
          <w:rFonts w:ascii="Courier New" w:hAnsi="Courier New"/>
          <w:b w:val="1"/>
          <w:sz w:val="24"/>
        </w:rPr>
        <w:t xml:space="preserve"> </w:t>
      </w:r>
      <w:r>
        <w:rPr>
          <w:rStyle w:val="C3"/>
          <w:rFonts w:ascii="Courier New" w:hAnsi="Courier New"/>
          <w:sz w:val="24"/>
        </w:rPr>
        <w:t>caso de no encuadrarse en lo establecido en la Ordenanza Nº 3873, autorizar al Departamento Ejecutivo a eximir al Contribuyente Nº 16294 de los períodos adeudados no prescriptos hasta el año 2000 inclusive, de Tasa por Servicios de Inspección General e Higiene correspondientes al Comercio Legajo Nº 1727 y por los períodos no eximidos, otorgar un plan de pagos a valores históricos de acuerdo a las posibilidades de la Contribuyente.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E</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S</w:t>
      </w:r>
      <w:r>
        <w:rPr>
          <w:rStyle w:val="C3"/>
          <w:rFonts w:ascii="Courier New" w:hAnsi="Courier New"/>
          <w:b w:val="1"/>
          <w:sz w:val="24"/>
        </w:rPr>
        <w:t>T</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la gestión extrajudicial de cobro de la deuda.</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OCHO DIAS DEL MES DE MAYO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2003-05-09T12:15:00Z</dcterms:created>
  <cp:lastModifiedBy>Ethan Puglia</cp:lastModifiedBy>
  <cp:lastPrinted>2002-10-28T12:49:00Z</cp:lastPrinted>
  <dcterms:modified xsi:type="dcterms:W3CDTF">2019-03-28T17:33:50Z</dcterms:modified>
  <cp:revision>5</cp:revision>
  <dc:title>ORDENANZA  Nº  5354</dc:title>
</cp:coreProperties>
</file>