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FE772CC" Type="http://schemas.openxmlformats.org/officeDocument/2006/relationships/officeDocument" Target="/word/document.xml" /><Relationship Id="coreR2FE772C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6229</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Ordenanza Nº 4678 mediante la cual se cedió en comodato al Sr. Luis Roberto Ervidia el Lote 28, Mz. Of. 3 de Barrio Cámara; y   </w:t>
      </w:r>
    </w:p>
    <w:p>
      <w:pPr>
        <w:jc w:val="both"/>
        <w:rPr>
          <w:rStyle w:val="C3"/>
          <w:rFonts w:ascii="Courier New" w:hAnsi="Courier New"/>
          <w:sz w:val="24"/>
        </w:rPr>
      </w:pPr>
    </w:p>
    <w:p>
      <w:pPr>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jc w:val="both"/>
        <w:rPr>
          <w:rStyle w:val="C3"/>
          <w:rFonts w:ascii="Courier New" w:hAnsi="Courier New"/>
          <w:sz w:val="24"/>
        </w:rPr>
      </w:pP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en la Ordenanza mencionada no se fijó un plazo para construir en el lote cedido;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se hace necesario fijar un plazo ya que el lote fue cedido para edificar la vivienda del beneficiado con la cesión;</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evaluada la situación del lote mencionado por Comisión de Legislación General, la misma emite despacho sugiriendo se modifique la Ordenanza Nº 4678 otorgando un plazo real y efectivo para construir, teniendo en cuenta que fue cedido con ese fin, despacho aprobado por unanimidad en Sesión de fecha 5 de junio de 2003. </w:t>
      </w:r>
    </w:p>
    <w:p>
      <w:pPr>
        <w:jc w:val="both"/>
        <w:rPr>
          <w:rStyle w:val="C3"/>
          <w:rFonts w:ascii="Courier New" w:hAnsi="Courier New"/>
          <w:sz w:val="24"/>
        </w:rPr>
      </w:pPr>
    </w:p>
    <w:p>
      <w:pPr>
        <w:jc w:val="both"/>
        <w:rPr>
          <w:rStyle w:val="C3"/>
          <w:rFonts w:ascii="Courier New" w:hAnsi="Courier New"/>
          <w:sz w:val="24"/>
        </w:rPr>
      </w:pPr>
    </w:p>
    <w:p>
      <w:pPr>
        <w:ind w:left="709"/>
        <w:jc w:val="center"/>
        <w:rPr>
          <w:rStyle w:val="C3"/>
          <w:rFonts w:ascii="Courier New" w:hAnsi="Courier New"/>
          <w:b w:val="1"/>
          <w:sz w:val="24"/>
        </w:rPr>
      </w:pPr>
      <w:r>
        <w:rPr>
          <w:rStyle w:val="C3"/>
          <w:rFonts w:ascii="Courier New" w:hAnsi="Courier New"/>
          <w:b w:val="1"/>
          <w:sz w:val="24"/>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jc w:val="both"/>
        <w:rPr>
          <w:rStyle w:val="C3"/>
          <w:rFonts w:ascii="Courier New" w:hAnsi="Courier New"/>
          <w:b w:val="1"/>
          <w:sz w:val="24"/>
        </w:rPr>
      </w:pP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M</w:t>
      </w:r>
      <w:r>
        <w:rPr>
          <w:rStyle w:val="C3"/>
          <w:rFonts w:ascii="Courier New" w:hAnsi="Courier New"/>
          <w:b w:val="1"/>
          <w:sz w:val="24"/>
        </w:rPr>
        <w:t>O</w:t>
      </w:r>
      <w:r>
        <w:rPr>
          <w:rStyle w:val="C3"/>
          <w:rFonts w:ascii="Courier New" w:hAnsi="Courier New"/>
          <w:b w:val="1"/>
          <w:sz w:val="24"/>
        </w:rPr>
        <w:t>D</w:t>
      </w:r>
      <w:r>
        <w:rPr>
          <w:rStyle w:val="C3"/>
          <w:rFonts w:ascii="Courier New" w:hAnsi="Courier New"/>
          <w:b w:val="1"/>
          <w:sz w:val="24"/>
        </w:rPr>
        <w:t>I</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la Ordenanza Nº 4678 con el siguiente agregado: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S</w:t>
      </w:r>
      <w:r>
        <w:rPr>
          <w:rStyle w:val="C3"/>
          <w:rFonts w:ascii="Courier New" w:hAnsi="Courier New"/>
          <w:b w:val="1"/>
          <w:sz w:val="24"/>
        </w:rPr>
        <w:t>E</w:t>
      </w:r>
      <w:r>
        <w:rPr>
          <w:rStyle w:val="C3"/>
          <w:rFonts w:ascii="Courier New" w:hAnsi="Courier New"/>
          <w:sz w:val="24"/>
        </w:rPr>
        <w:t xml:space="preserve"> un plazo de seis (6) meses de promulgada la presente al Sr. Luis Roberto Ervidia para que construya la vivienda en el lote cedido en comodato mediante Ordenanza, caso contrario quedará sin efecto la cesión otorgada”.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jc w:val="both"/>
        <w:rPr>
          <w:rStyle w:val="C3"/>
          <w:rFonts w:ascii="Courier New" w:hAnsi="Courier New"/>
          <w:b w:val="1"/>
          <w:sz w:val="24"/>
          <w:u w:val="single"/>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CINCO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2003-06-06T15:05:00Z</dcterms:created>
  <cp:lastModifiedBy>Ethan Puglia</cp:lastModifiedBy>
  <cp:lastPrinted>2003-05-09T14:40:00Z</cp:lastPrinted>
  <dcterms:modified xsi:type="dcterms:W3CDTF">2019-03-28T17:33:51Z</dcterms:modified>
  <cp:revision>8</cp:revision>
  <dc:title>ORDENANZA  Nº  5354</dc:title>
</cp:coreProperties>
</file>