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9D4D56A" Type="http://schemas.openxmlformats.org/officeDocument/2006/relationships/officeDocument" Target="/word/document.xml" /><Relationship Id="coreR69D4D56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w:t>
      </w:r>
      <w:r>
        <w:rPr>
          <w:rStyle w:val="C3"/>
          <w:b w:val="1"/>
          <w:sz w:val="24"/>
          <w:u w:val="single"/>
        </w:rPr>
        <w:t>2</w:t>
      </w:r>
      <w:r>
        <w:rPr>
          <w:rStyle w:val="C3"/>
          <w:b w:val="1"/>
          <w:sz w:val="24"/>
          <w:u w:val="single"/>
        </w:rPr>
        <w:t>3</w:t>
      </w:r>
      <w:r>
        <w:rPr>
          <w:rStyle w:val="C3"/>
          <w:b w:val="1"/>
          <w:sz w:val="24"/>
          <w:u w:val="single"/>
        </w:rPr>
        <w:t>1</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1362/02 iniciado por el Sr. Alejandro Fabián González solicitando un lote en donación; y</w:t>
      </w: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ind w:left="709"/>
        <w:jc w:val="both"/>
        <w:rPr>
          <w:rStyle w:val="C3"/>
          <w:sz w:val="24"/>
        </w:rPr>
      </w:pPr>
      <w:r>
        <w:rPr>
          <w:rStyle w:val="C3"/>
          <w:sz w:val="24"/>
        </w:rPr>
        <w:t>Que solicita en donación el lote designado catastralmente bajo el Nº 3-1-233-02 donado por Cafferata de Aghina a este Municipio, donación aceptada mediante Ordenanza Nº 3369;</w:t>
      </w:r>
    </w:p>
    <w:p>
      <w:pPr>
        <w:pStyle w:val="P1"/>
        <w:ind w:left="709"/>
        <w:jc w:val="both"/>
        <w:rPr>
          <w:rStyle w:val="C3"/>
          <w:sz w:val="24"/>
        </w:rPr>
      </w:pPr>
    </w:p>
    <w:p>
      <w:pPr>
        <w:pStyle w:val="P1"/>
        <w:ind w:left="709"/>
        <w:jc w:val="both"/>
        <w:rPr>
          <w:rStyle w:val="C3"/>
          <w:sz w:val="24"/>
        </w:rPr>
      </w:pPr>
      <w:r>
        <w:rPr>
          <w:rStyle w:val="C3"/>
          <w:sz w:val="24"/>
        </w:rPr>
        <w:t>Que se ha realizado el estudio socioeconómico y se ha verificado que el solicitante no se registra como propietario;</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en las condiciones generales en las que se otorgan estas donaciones, despacho aprobado por unanimidad en Sesión de fecha 5 de junio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Alejandro Fabián González, D.N.I. Nº 22.096.766 con domicilio en calle Tucumán Nº 278, el Lote designación catastral 03-01-233-002.</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E</w:t>
      </w:r>
      <w:r>
        <w:rPr>
          <w:rStyle w:val="C3"/>
          <w:b w:val="1"/>
          <w:sz w:val="24"/>
        </w:rPr>
        <w:t>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ind w:hanging="709" w:left="709"/>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y  los gastos de transferencia de dominio. En el supuesto de incumplimiento de esta obligación, la Municipalidad no se hará  cargo en ningún caso de las erogaciones que deba pagar el beneficiario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 y con las condiciones establecidas en la mencionada Ordenanza y sus modificatorias.</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52"/>
        </w:rPr>
      </w:pPr>
      <w:r>
        <w:rPr>
          <w:rStyle w:val="C3"/>
          <w:b w:val="1"/>
          <w:sz w:val="24"/>
        </w:rPr>
        <w:t xml:space="preserve">DADA EN LA SALA DE SESIONES DEL HONORABLE CONCEJO DELIBERANTE A </w:t>
      </w:r>
      <w:r>
        <w:rPr>
          <w:rStyle w:val="C3"/>
          <w:b w:val="1"/>
          <w:sz w:val="24"/>
        </w:rPr>
        <w:t>CINCO</w:t>
      </w:r>
      <w:r>
        <w:rPr>
          <w:rStyle w:val="C3"/>
          <w:b w:val="1"/>
          <w:sz w:val="24"/>
        </w:rPr>
        <w:t xml:space="preserve"> DIAS DEL MES DE </w:t>
      </w:r>
      <w:r>
        <w:rPr>
          <w:rStyle w:val="C3"/>
          <w:b w:val="1"/>
          <w:sz w:val="24"/>
        </w:rPr>
        <w:t xml:space="preserve">JUNIO </w:t>
      </w:r>
      <w:r>
        <w:rPr>
          <w:rStyle w:val="C3"/>
          <w:b w:val="1"/>
          <w:sz w:val="24"/>
        </w:rPr>
        <w:t>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2003-06-06T16:11:00Z</dcterms:created>
  <cp:lastModifiedBy>Ethan Puglia</cp:lastModifiedBy>
  <cp:lastPrinted>2002-09-16T12:10:00Z</cp:lastPrinted>
  <dcterms:modified xsi:type="dcterms:W3CDTF">2019-03-28T17:33:51Z</dcterms:modified>
  <cp:revision>12</cp:revision>
  <dc:title>1¾   «        M</dc:title>
</cp:coreProperties>
</file>