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41E567D" Type="http://schemas.openxmlformats.org/officeDocument/2006/relationships/officeDocument" Target="/word/document.xml" /><Relationship Id="coreR541E567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6304</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la Sra. Berta Victoria Molina solicitando ayuda para cancelar el saldo pendiente de la obra de gas domiciliaria realizada por la Empresa C.I.D.E.M. y transferida a BIFAREY S.A. para su cobro; y</w:t>
      </w:r>
    </w:p>
    <w:p>
      <w:pPr>
        <w:pStyle w:val="P5"/>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r>
        <w:rPr>
          <w:rStyle w:val="C3"/>
          <w:rFonts w:ascii="Courier New" w:hAnsi="Courier New"/>
        </w:rPr>
        <w:t>Que el estudio socioeconómico revela que esta familia está compuesta por cónyuges de avanzada edad con problemas de salud que requieren de tratamientos que absorben gran parte de la jubilación que percibe la solicitante;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este contribuyente ha demostrado conducta tributaria de acuerdo a los antecedentes registrados en esta Municipalidad;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situación planteada por Comisión de Hacienda, la misma emite despacho accediendo a lo solicitado, despacho aprobado por unanimidad en Sesión de fecha 3 de julio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AUTORIZAR </w:t>
      </w:r>
      <w:r>
        <w:rPr>
          <w:rStyle w:val="C3"/>
          <w:rFonts w:ascii="Courier New" w:hAnsi="Courier New"/>
          <w:sz w:val="24"/>
        </w:rPr>
        <w:t>al Departamento Ejecutivo a disponer de un monto aproximado de PESOS DOSCIENTOS ($ 200.-) del Fondo Especial creado por Ordenanza Nº 4403, en su Art. 2, para cancelar la deuda perteneciente al certificado de deuda Nº 06395 por contribución por mejoras de la Obra de Distribución de Gas Natural correspondiente al inmueble designación catastral 03-01-452-010-000.</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TRES DIAS DEL MES DE JULIO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2003-07-07T15:28:00Z</dcterms:created>
  <cp:lastModifiedBy>Ethan Puglia</cp:lastModifiedBy>
  <cp:lastPrinted>2003-07-07T15:25:00Z</cp:lastPrinted>
  <dcterms:modified xsi:type="dcterms:W3CDTF">2019-03-28T17:33:53Z</dcterms:modified>
  <cp:revision>4</cp:revision>
  <dc:title>ORDENANZA  Nº  5354</dc:title>
</cp:coreProperties>
</file>