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D6A1970" Type="http://schemas.openxmlformats.org/officeDocument/2006/relationships/officeDocument" Target="/word/document.xml" /><Relationship Id="coreRD6A197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5"/>
        <w:rPr>
          <w:rStyle w:val="C3"/>
          <w:rFonts w:ascii="Courier New" w:hAnsi="Courier New"/>
          <w:color w:val="000000"/>
        </w:rPr>
      </w:pPr>
      <w:r>
        <w:rPr>
          <w:rStyle w:val="C3"/>
          <w:rFonts w:ascii="Courier New" w:hAnsi="Courier New"/>
        </w:rPr>
        <w:t xml:space="preserve">ORDENANZA  Nº  6371</w:t>
      </w:r>
    </w:p>
    <w:p>
      <w:pPr>
        <w:jc w:val="center"/>
        <w:rPr>
          <w:rStyle w:val="C3"/>
          <w:rFonts w:ascii="Courier New" w:hAnsi="Courier New"/>
          <w:sz w:val="24"/>
        </w:rPr>
      </w:pPr>
    </w:p>
    <w:p>
      <w:pPr>
        <w:jc w:val="center"/>
        <w:rPr>
          <w:rStyle w:val="C3"/>
          <w:rFonts w:ascii="Courier New" w:hAnsi="Courier New"/>
          <w:sz w:val="24"/>
        </w:rPr>
      </w:pPr>
    </w:p>
    <w:p>
      <w:pPr>
        <w:pStyle w:val="P6"/>
        <w:rPr>
          <w:rStyle w:val="C3"/>
          <w:rFonts w:ascii="Courier New" w:hAnsi="Courier New"/>
        </w:rPr>
      </w:pPr>
      <w:r>
        <w:rPr>
          <w:rStyle w:val="C3"/>
          <w:rFonts w:ascii="Courier New" w:hAnsi="Courier New"/>
        </w:rPr>
        <w:t>Visto: El Expediente Nº 558/03 iniciado por la Sra. María Cristina Pelis solicitando exención de deuda de Contribución que incide sobre los Automotores;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se acompaña copia de la denuncia de hurto del ciclomotor Marca Zanella dominio 906 ANR de propiedad de la solicitante, que le fuera sustraído el día 16 de julio de 1997;</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el estudio socioeconómico realizado informa que la solicitante es una persona mayor con recursos limitados;</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se comprueba que la mayor parte de la deuda proviene de fecha posterior al hecho denunciado;</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evaluado el contenido del Expediente por Comisión de Hacienda, la misma emite despacho accediendo a lo solicitado, despacho aprobado por unanimidad en Sesión de fecha 31 de julio de 2003.</w:t>
      </w:r>
    </w:p>
    <w:p>
      <w:pPr>
        <w:ind w:hanging="709" w:left="709"/>
        <w:jc w:val="center"/>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1"/>
        <w:rPr>
          <w:rStyle w:val="C3"/>
          <w:rFonts w:ascii="Courier New" w:hAnsi="Courier New"/>
        </w:rPr>
      </w:pPr>
      <w:r>
        <w:rPr>
          <w:rStyle w:val="C3"/>
          <w:rFonts w:ascii="Courier New" w:hAnsi="Courier New"/>
        </w:rPr>
        <w:t xml:space="preserve">EL HONORABLE CONCEJO DELIBERANTE DE LA CIUDAD DE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ALTA GRACIA SANCIONA CON FUERZA DE ORDENANZA</w:t>
      </w:r>
    </w:p>
    <w:p>
      <w:pPr>
        <w:rPr>
          <w:rStyle w:val="C3"/>
        </w:rPr>
      </w:pPr>
    </w:p>
    <w:p>
      <w:pPr>
        <w:rPr>
          <w:rStyle w:val="C3"/>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cien por ciento (100%) la deuda que en concepto de Contribución que incide sobre los Automotores mantiene a la fecha el ciclomotor Marca Zanella DUE GL, modelo 1992, dominio 906 ANR.</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la baja del citado ciclomotor con fecha 16 de julio de 1997, fecha de la denuncia policial realizada.</w:t>
      </w:r>
    </w:p>
    <w:p>
      <w:pPr>
        <w:ind w:hanging="709" w:left="709"/>
        <w:jc w:val="right"/>
        <w:rPr>
          <w:rStyle w:val="C3"/>
          <w:rFonts w:ascii="Courier New" w:hAnsi="Courier New"/>
          <w:sz w:val="24"/>
        </w:rPr>
      </w:pPr>
      <w:r>
        <w:rPr>
          <w:rStyle w:val="C3"/>
          <w:rFonts w:ascii="Courier New" w:hAnsi="Courier New"/>
          <w:sz w:val="24"/>
        </w:rPr>
        <w:t>...///</w:t>
      </w: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2"/>
        <w:rPr>
          <w:rStyle w:val="C3"/>
          <w:b w:val="1"/>
        </w:rPr>
      </w:pPr>
      <w:r>
        <w:t>Art.3:</w:t>
      </w:r>
      <w:r>
        <w:rPr>
          <w:rStyle w:val="C3"/>
          <w:u w:val="none"/>
        </w:rPr>
        <w:t xml:space="preserve"> CONMINAR </w:t>
      </w:r>
      <w:r>
        <w:rPr>
          <w:rStyle w:val="C3"/>
          <w:b w:val="0"/>
          <w:u w:val="none"/>
        </w:rPr>
        <w:t>a l</w:t>
      </w:r>
      <w:r>
        <w:rPr>
          <w:rStyle w:val="C3"/>
          <w:b w:val="0"/>
          <w:u w:val="none"/>
        </w:rPr>
        <w:t>a so</w:t>
      </w:r>
      <w:r>
        <w:rPr>
          <w:rStyle w:val="C3"/>
          <w:b w:val="0"/>
          <w:u w:val="none"/>
        </w:rPr>
        <w:t>lici</w:t>
      </w:r>
      <w:r>
        <w:rPr>
          <w:rStyle w:val="C3"/>
          <w:b w:val="0"/>
          <w:u w:val="none"/>
        </w:rPr>
        <w:t>tante</w:t>
      </w:r>
      <w:r>
        <w:rPr>
          <w:rStyle w:val="C3"/>
          <w:b w:val="0"/>
          <w:u w:val="none"/>
        </w:rPr>
        <w:t xml:space="preserve"> a r</w:t>
      </w:r>
      <w:r>
        <w:rPr>
          <w:rStyle w:val="C3"/>
          <w:b w:val="0"/>
          <w:u w:val="none"/>
        </w:rPr>
        <w:t>eali</w:t>
      </w:r>
      <w:r>
        <w:rPr>
          <w:rStyle w:val="C3"/>
          <w:b w:val="0"/>
          <w:u w:val="none"/>
        </w:rPr>
        <w:t>zar e</w:t>
      </w:r>
      <w:r>
        <w:rPr>
          <w:rStyle w:val="C3"/>
          <w:b w:val="0"/>
          <w:u w:val="none"/>
        </w:rPr>
        <w:t>l tr</w:t>
      </w:r>
      <w:r>
        <w:rPr>
          <w:rStyle w:val="C3"/>
          <w:b w:val="0"/>
          <w:u w:val="none"/>
        </w:rPr>
        <w:t>ámit</w:t>
      </w:r>
      <w:r>
        <w:rPr>
          <w:rStyle w:val="C3"/>
          <w:b w:val="0"/>
          <w:u w:val="none"/>
        </w:rPr>
        <w:t>e pe</w:t>
      </w:r>
      <w:r>
        <w:rPr>
          <w:rStyle w:val="C3"/>
          <w:b w:val="0"/>
          <w:u w:val="none"/>
        </w:rPr>
        <w:t>rtine</w:t>
      </w:r>
      <w:r>
        <w:rPr>
          <w:rStyle w:val="C3"/>
          <w:b w:val="0"/>
          <w:u w:val="none"/>
        </w:rPr>
        <w:t xml:space="preserve">nte </w:t>
      </w:r>
      <w:r>
        <w:rPr>
          <w:rStyle w:val="C3"/>
          <w:b w:val="0"/>
          <w:u w:val="none"/>
        </w:rPr>
        <w:t>de D</w:t>
      </w:r>
      <w:r>
        <w:rPr>
          <w:rStyle w:val="C3"/>
          <w:b w:val="0"/>
          <w:u w:val="none"/>
        </w:rPr>
        <w:t>enunc</w:t>
      </w:r>
      <w:r>
        <w:rPr>
          <w:rStyle w:val="C3"/>
          <w:b w:val="0"/>
          <w:u w:val="none"/>
        </w:rPr>
        <w:t>ia p</w:t>
      </w:r>
      <w:r>
        <w:rPr>
          <w:rStyle w:val="C3"/>
          <w:b w:val="0"/>
          <w:u w:val="none"/>
        </w:rPr>
        <w:t>or R</w:t>
      </w:r>
      <w:r>
        <w:rPr>
          <w:rStyle w:val="C3"/>
          <w:b w:val="0"/>
          <w:u w:val="none"/>
        </w:rPr>
        <w:t xml:space="preserve">obo </w:t>
      </w:r>
      <w:r>
        <w:rPr>
          <w:rStyle w:val="C3"/>
          <w:b w:val="0"/>
          <w:u w:val="none"/>
        </w:rPr>
        <w:t>en el</w:t>
      </w:r>
      <w:r>
        <w:rPr>
          <w:rStyle w:val="C3"/>
          <w:b w:val="0"/>
          <w:u w:val="none"/>
        </w:rPr>
        <w:t xml:space="preserve"> Reg</w:t>
      </w:r>
      <w:r>
        <w:rPr>
          <w:rStyle w:val="C3"/>
          <w:b w:val="0"/>
          <w:u w:val="none"/>
        </w:rPr>
        <w:t>istr</w:t>
      </w:r>
      <w:r>
        <w:rPr>
          <w:rStyle w:val="C3"/>
          <w:b w:val="0"/>
          <w:u w:val="none"/>
        </w:rPr>
        <w:t>o de</w:t>
      </w:r>
      <w:r>
        <w:rPr>
          <w:rStyle w:val="C3"/>
          <w:b w:val="0"/>
          <w:u w:val="none"/>
        </w:rPr>
        <w:t>l Aut</w:t>
      </w:r>
      <w:r>
        <w:rPr>
          <w:rStyle w:val="C3"/>
          <w:b w:val="0"/>
          <w:u w:val="none"/>
        </w:rPr>
        <w:t>omot</w:t>
      </w:r>
      <w:r>
        <w:rPr>
          <w:rStyle w:val="C3"/>
          <w:b w:val="0"/>
          <w:u w:val="none"/>
        </w:rPr>
        <w:t>or d</w:t>
      </w:r>
      <w:r>
        <w:rPr>
          <w:rStyle w:val="C3"/>
          <w:b w:val="0"/>
          <w:u w:val="none"/>
        </w:rPr>
        <w:t>el r</w:t>
      </w:r>
      <w:r>
        <w:rPr>
          <w:rStyle w:val="C3"/>
          <w:b w:val="0"/>
          <w:u w:val="none"/>
        </w:rPr>
        <w:t>eferi</w:t>
      </w:r>
      <w:r>
        <w:rPr>
          <w:rStyle w:val="C3"/>
          <w:b w:val="0"/>
          <w:u w:val="none"/>
        </w:rPr>
        <w:t>do v</w:t>
      </w:r>
      <w:r>
        <w:rPr>
          <w:rStyle w:val="C3"/>
          <w:b w:val="0"/>
          <w:u w:val="none"/>
        </w:rPr>
        <w:t>ehíc</w:t>
      </w:r>
      <w:r>
        <w:rPr>
          <w:rStyle w:val="C3"/>
          <w:b w:val="0"/>
          <w:u w:val="none"/>
        </w:rPr>
        <w:t>ulo.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r>
        <w:rPr>
          <w:rStyle w:val="C3"/>
          <w:rFonts w:ascii="Courier New" w:hAnsi="Courier New"/>
        </w:rPr>
        <w:t>DADA EN LA SALA DE SESIONES DEL HONORABLE CONCEJO DELIBERANTE A TREINTA Y UN DIAS DEL MES DE JULIO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ind w:hanging="709" w:left="709"/>
      <w:jc w:val="both"/>
      <w:outlineLvl w:val="1"/>
    </w:pPr>
    <w:rPr>
      <w:rFonts w:ascii="Courier New" w:hAnsi="Courier New"/>
      <w:b w:val="1"/>
      <w:sz w:val="24"/>
      <w:u w:val="single"/>
    </w:rPr>
  </w:style>
  <w:style w:type="paragraph" w:styleId="P3">
    <w:name w:val="Encabezado"/>
    <w:basedOn w:val="P0"/>
    <w:next w:val="P3"/>
    <w:pPr>
      <w:tabs>
        <w:tab w:val="center" w:pos="4419" w:leader="none"/>
        <w:tab w:val="right" w:pos="8838" w:leader="none"/>
      </w:tabs>
    </w:pPr>
    <w:rPr/>
  </w:style>
  <w:style w:type="paragraph" w:styleId="P4">
    <w:name w:val="Pie de página"/>
    <w:basedOn w:val="P0"/>
    <w:next w:val="P4"/>
    <w:pPr>
      <w:tabs>
        <w:tab w:val="center" w:pos="4419" w:leader="none"/>
        <w:tab w:val="right" w:pos="8838" w:leader="none"/>
      </w:tabs>
    </w:pPr>
    <w:rPr/>
  </w:style>
  <w:style w:type="paragraph" w:styleId="P5">
    <w:name w:val="Título"/>
    <w:basedOn w:val="P0"/>
    <w:next w:val="P5"/>
    <w:pPr>
      <w:jc w:val="center"/>
    </w:pPr>
    <w:rPr>
      <w:b w:val="1"/>
      <w:sz w:val="24"/>
      <w:u w:val="single"/>
    </w:rPr>
  </w:style>
  <w:style w:type="paragraph" w:styleId="P6">
    <w:name w:val="Sangría de t. independiente"/>
    <w:basedOn w:val="P0"/>
    <w:next w:val="P6"/>
    <w:pPr>
      <w:ind w:hanging="709" w:left="709"/>
      <w:jc w:val="both"/>
    </w:pPr>
    <w:rPr>
      <w:sz w:val="24"/>
    </w:rPr>
  </w:style>
  <w:style w:type="paragraph" w:styleId="P7">
    <w:name w:val="Sangría 2 de t. independiente"/>
    <w:basedOn w:val="P0"/>
    <w:next w:val="P7"/>
    <w:pPr>
      <w:ind w:left="709"/>
      <w:jc w:val="both"/>
    </w:pPr>
    <w:rPr>
      <w:sz w:val="24"/>
    </w:rPr>
  </w:style>
  <w:style w:type="paragraph" w:styleId="P8">
    <w:name w:val="Texto independiente"/>
    <w:basedOn w:val="P0"/>
    <w:next w:val="P8"/>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2003-08-11T12:57:00Z</dcterms:created>
  <cp:lastModifiedBy>Ethan Puglia</cp:lastModifiedBy>
  <cp:lastPrinted>2003-08-11T12:53:00Z</cp:lastPrinted>
  <dcterms:modified xsi:type="dcterms:W3CDTF">2019-03-28T17:33:54Z</dcterms:modified>
  <cp:revision>7</cp:revision>
  <dc:title>ORDENANZA  Nº  5354</dc:title>
</cp:coreProperties>
</file>