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A72376C" Type="http://schemas.openxmlformats.org/officeDocument/2006/relationships/officeDocument" Target="/word/document.xml" /><Relationship Id="coreR2A72376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6380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María Isabel Dessi solicitando en préstamo un camión municipal;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el camión para realizar una mudanza desde Camino a La Bolsa hasta calle Valencia esq. Mansilla de nuestra ciudad;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 con medios para abonar un transporte;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31 de julio de 2003,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Departamento Ejecutivo a facilitar un camión municipal a la Sra. María Isabel Dessi, D.N.I. Nº 23.466.689, para realizar una mudanza desde camino a La Bolsa hasta calle Valencia esq. Mansilla, para cuando Secretaría de Obras y Servicios Públicos cuente con disponibilidad.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2003-08-12T13:35:00Z</dcterms:created>
  <cp:lastModifiedBy>Ethan Puglia</cp:lastModifiedBy>
  <cp:lastPrinted>2003-08-12T11:26:00Z</cp:lastPrinted>
  <dcterms:modified xsi:type="dcterms:W3CDTF">2019-03-28T17:33:54Z</dcterms:modified>
  <cp:revision>7</cp:revision>
  <dc:title>ORDENANZA  Nº  5354</dc:title>
</cp:coreProperties>
</file>