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F220F53" Type="http://schemas.openxmlformats.org/officeDocument/2006/relationships/officeDocument" Target="/word/document.xml" /><Relationship Id="coreR2F220F5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6401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943/03 iniciado  por el Sr. Miguel Angel Gessi solicitando exención de Contribución que incide sobre los Automotores;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solicitud obedece a que el vehículo por el cual solicita la exención de agosto de 1999 a abril de 2003, fue robado en el Partido de General San Martín, Provincia de Buenos Aires, realizando el solicitante la denuncia correspondiente;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abril de 2003 por disposición de la Unidad Funcional Nº 08 del Departamento Judicial de San Martín, se le hace entrega del vehículo en forma definitiva;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lo solicitado, despacho aprobado por unanimidad en Sesión de fecha 14 de agosto de 2003. 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sz w:val="24"/>
        </w:rPr>
        <w:t xml:space="preserve">en un cien por ciento (100%) la deuda que en concepto de  Contribución que incide sobre los Automotores mantiene con el Municipio desde agosto de 1999 hasta abril de 2003 inclusive el vehículo Dominio VRV 635.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COMUNÍQUESE</w:t>
      </w:r>
      <w:r>
        <w:rPr>
          <w:rStyle w:val="C3"/>
          <w:sz w:val="24"/>
        </w:rPr>
        <w:t>,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CATORCE DIAS DEL MES DE AGOSTO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2003-08-08T03:45:00Z</dcterms:created>
  <cp:lastModifiedBy>Ethan Puglia</cp:lastModifiedBy>
  <cp:lastPrinted>2003-08-08T03:20:00Z</cp:lastPrinted>
  <dcterms:modified xsi:type="dcterms:W3CDTF">2019-03-28T17:33:55Z</dcterms:modified>
  <cp:revision>9</cp:revision>
  <dc:title>ORDENANZA  Nº  5354</dc:title>
</cp:coreProperties>
</file>