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FE1EE8" Type="http://schemas.openxmlformats.org/officeDocument/2006/relationships/officeDocument" Target="/word/document.xml" /><Relationship Id="coreR6FE1EE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6574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Liliana Careri   solicitando reducción de cuota fijada en plan de pagos de obras de gas;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por Ordenanza Nº 5210 se le fijó una cuota para  abonar la deuda por las obras de gas que debido a su precaria situación económica no puede afrontar;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al estudio socioeconómico realizado queda debidamente acreditada la situación de la solicitante;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Comisión de Gas sugiere que se le otorgue una reducción de la cuota, sugerencia aprobada por unanimidad en Sesión de fecha 2 de octubre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MODIFICAR </w:t>
      </w:r>
      <w:r>
        <w:rPr>
          <w:rStyle w:val="C3"/>
          <w:sz w:val="24"/>
        </w:rPr>
        <w:t xml:space="preserve">la Ordenanza Nº 5210, en el Anexo I, página  2,  donde  dice: “1-1-151-014 –  Malvicino  - Cidem -  $ 15.00.-”, deberá decir: “1-1-151-014 – Malvicino – Cidem- $5.00.-”, debiendo tomarse este monto para las cuotas impagas las que se cobrarán al final del plan.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2003-10-21T01:56:00Z</dcterms:created>
  <cp:lastModifiedBy>Ethan Puglia</cp:lastModifiedBy>
  <cp:lastPrinted>2003-07-11T16:25:00Z</cp:lastPrinted>
  <dcterms:modified xsi:type="dcterms:W3CDTF">2019-03-28T17:33:58Z</dcterms:modified>
  <cp:revision>8</cp:revision>
  <dc:title>ORDENANZA  Nº  5354</dc:title>
</cp:coreProperties>
</file>