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30C83C1" Type="http://schemas.openxmlformats.org/officeDocument/2006/relationships/officeDocument" Target="/word/document.xml" /><Relationship Id="coreR330C83C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5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6613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1321/03 iniciado por el Sr. Omar Allende solicitando autorización para la construcción de marquesina - toldo en el local ubicado en Avenida Belgrano Nº 71;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marquesina – toldo que se pretende colocar no cumple con lo establecido en la Ordenanza Nº 4518 en su Art. 221, respecto a la altura del paño vertical;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construcción de la marquesina – toldo no altera el entorno, ni obstaculiza visuales hacia el casco histórico; 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Obras Públicas, la misma emite despacho accediendo a lo solicitado, despacho aprobado por unanimidad en Sesión de fecha 16 de octubre de 2003.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pStyle w:val="P9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9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9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AUTORIZAR</w:t>
      </w:r>
      <w:r>
        <w:rPr>
          <w:rStyle w:val="C3"/>
          <w:rFonts w:ascii="Courier New" w:hAnsi="Courier New"/>
          <w:sz w:val="24"/>
        </w:rPr>
        <w:t xml:space="preserve"> la colocación de una marquesina en el local de Avenida Belgrano Nº 71, conforme a documentación obrante en expediente Nº 1321/03.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DIECISEIS DIAS DEL MES DE OCTUBRE DEL AÑO DOS MIL TRES.</w:t>
      </w: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2AC865DE"/>
    <w:multiLevelType w:val="hybridMultilevel"/>
    <w:lvl w:ilvl="0" w:tplc="61E23891">
      <w:start w:val="7"/>
      <w:numFmt w:val="bullet"/>
      <w:suff w:val="tab"/>
      <w:lvlText w:val=""/>
      <w:lvlJc w:val="left"/>
      <w:pPr>
        <w:ind w:hanging="360" w:left="1095"/>
        <w:tabs>
          <w:tab w:val="left" w:pos="1095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44096167"/>
    <w:multiLevelType w:val="hybridMultilevel"/>
    <w:lvl w:ilvl="0" w:tplc="3F19EFB2">
      <w:start w:val="7"/>
      <w:numFmt w:val="bullet"/>
      <w:suff w:val="tab"/>
      <w:lvlText w:val=""/>
      <w:lvlJc w:val="left"/>
      <w:pPr>
        <w:ind w:hanging="360" w:left="1095"/>
        <w:tabs>
          <w:tab w:val="left" w:pos="1095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Título 2"/>
    <w:basedOn w:val="P0"/>
    <w:next w:val="P0"/>
    <w:pPr>
      <w:keepNext w:val="1"/>
      <w:ind w:hanging="709" w:left="709"/>
      <w:jc w:val="both"/>
      <w:outlineLvl w:val="1"/>
    </w:pPr>
    <w:rPr>
      <w:rFonts w:ascii="Courier New" w:hAnsi="Courier New"/>
      <w:b w:val="1"/>
      <w:sz w:val="24"/>
    </w:rPr>
  </w:style>
  <w:style w:type="paragraph" w:styleId="P3">
    <w:name w:val="Encabezado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Pie de página"/>
    <w:basedOn w:val="P0"/>
    <w:next w:val="P4"/>
    <w:pPr>
      <w:tabs>
        <w:tab w:val="center" w:pos="4419" w:leader="none"/>
        <w:tab w:val="right" w:pos="8838" w:leader="none"/>
      </w:tabs>
    </w:pPr>
    <w:rPr/>
  </w:style>
  <w:style w:type="paragraph" w:styleId="P5">
    <w:name w:val="Título"/>
    <w:basedOn w:val="P0"/>
    <w:next w:val="P5"/>
    <w:pPr>
      <w:jc w:val="center"/>
    </w:pPr>
    <w:rPr>
      <w:b w:val="1"/>
      <w:sz w:val="24"/>
      <w:u w:val="single"/>
    </w:rPr>
  </w:style>
  <w:style w:type="paragraph" w:styleId="P6">
    <w:name w:val="Sangría de t. independiente"/>
    <w:basedOn w:val="P0"/>
    <w:next w:val="P6"/>
    <w:pPr>
      <w:ind w:hanging="709" w:left="709"/>
      <w:jc w:val="both"/>
    </w:pPr>
    <w:rPr>
      <w:sz w:val="24"/>
    </w:rPr>
  </w:style>
  <w:style w:type="paragraph" w:styleId="P7">
    <w:name w:val="Sangría 2 de t. independiente"/>
    <w:basedOn w:val="P0"/>
    <w:next w:val="P7"/>
    <w:pPr>
      <w:ind w:left="709"/>
      <w:jc w:val="both"/>
    </w:pPr>
    <w:rPr>
      <w:sz w:val="24"/>
    </w:rPr>
  </w:style>
  <w:style w:type="paragraph" w:styleId="P8">
    <w:name w:val="Texto independiente"/>
    <w:basedOn w:val="P0"/>
    <w:next w:val="P8"/>
    <w:pPr>
      <w:jc w:val="both"/>
    </w:pPr>
    <w:rPr>
      <w:b w:val="1"/>
      <w:sz w:val="24"/>
    </w:rPr>
  </w:style>
  <w:style w:type="paragraph" w:styleId="P9">
    <w:name w:val="Texto sin formato"/>
    <w:basedOn w:val="P0"/>
    <w:next w:val="P9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2003-10-29T12:05:00Z</dcterms:created>
  <cp:lastModifiedBy>Ethan Puglia</cp:lastModifiedBy>
  <cp:lastPrinted>2003-08-16T18:16:00Z</cp:lastPrinted>
  <dcterms:modified xsi:type="dcterms:W3CDTF">2019-03-28T17:33:59Z</dcterms:modified>
  <cp:revision>10</cp:revision>
  <dc:title>ORDENANZA  Nº  5354</dc:title>
</cp:coreProperties>
</file>