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DBAA34E" Type="http://schemas.openxmlformats.org/officeDocument/2006/relationships/officeDocument" Target="/word/document.xml" /><Relationship Id="coreR6DBAA34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ORDENANZA  Nº  6635  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sz w:val="24"/>
        </w:rPr>
        <w:t>Visto: Lo dispuesto en el Art. 2 de la Ordenanza Nº 5210; y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C O N S I D E R A N D O</w:t>
      </w:r>
    </w:p>
    <w:p>
      <w:pPr>
        <w:pStyle w:val="P1"/>
        <w:ind w:left="709"/>
        <w:rPr>
          <w:rStyle w:val="C3"/>
        </w:rPr>
      </w:pPr>
    </w:p>
    <w:p>
      <w:pPr>
        <w:pStyle w:val="P1"/>
        <w:ind w:left="709"/>
        <w:rPr>
          <w:rStyle w:val="C3"/>
          <w:sz w:val="24"/>
        </w:rPr>
      </w:pPr>
    </w:p>
    <w:p>
      <w:pPr>
        <w:pStyle w:val="P1"/>
        <w:ind w:left="709"/>
        <w:jc w:val="both"/>
        <w:rPr>
          <w:rStyle w:val="C3"/>
          <w:sz w:val="44"/>
        </w:rPr>
      </w:pPr>
      <w:r>
        <w:rPr>
          <w:rStyle w:val="C3"/>
          <w:sz w:val="24"/>
        </w:rPr>
        <w:t>Que se dan aquí por reproducidas las causas que dieron fundamento a la Sanción de las Ordenanzas Nº 5210, 5279 y 5400.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EL HONORABLE CONCEJO DELIBERANTE DE LA CIUDAD DE</w:t>
      </w: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</w:p>
    <w:p>
      <w:pPr>
        <w:pStyle w:val="P1"/>
        <w:ind w:left="709"/>
        <w:jc w:val="center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>ALTA GRACIA SANCIONA CON FUERZA DE ORDENANZA</w:t>
      </w:r>
    </w:p>
    <w:p>
      <w:pPr>
        <w:pStyle w:val="P1"/>
        <w:rPr>
          <w:rStyle w:val="C3"/>
          <w:b w:val="1"/>
          <w:sz w:val="24"/>
        </w:rPr>
      </w:pPr>
    </w:p>
    <w:p>
      <w:pPr>
        <w:pStyle w:val="P1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APRUÉBASE</w:t>
      </w:r>
      <w:r>
        <w:rPr>
          <w:rStyle w:val="C3"/>
          <w:sz w:val="24"/>
        </w:rPr>
        <w:t xml:space="preserve"> la ampliación de la nómina de deudores de las Obras de Gas, que solicitaron ser incluidos en el convenio celebrado entre esta Municipalidad y las Empresas Malvicino S.A. y Bifarey S.A., que como Anexo II se adjunta a la presente y debe ser tenido como parte integrante de ésta, con los montos de las cuotas establecidas en cada compromiso de pago en particular o en su caso el beneficio otorgado en el Art. 4 de la Ordenanza Nº 5027. 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FACULTASE</w:t>
      </w:r>
      <w:r>
        <w:rPr>
          <w:rStyle w:val="C3"/>
          <w:sz w:val="24"/>
        </w:rPr>
        <w:t xml:space="preserve"> al Departamento Ejecutivo a ampliar el sistema implementado de recaudación de conformidad a lo dispuesto en el Art. 3 de la Ordenanza Nº 5210.</w:t>
      </w:r>
    </w:p>
    <w:p>
      <w:pPr>
        <w:pStyle w:val="P1"/>
        <w:rPr>
          <w:rStyle w:val="C3"/>
          <w:sz w:val="24"/>
        </w:rPr>
      </w:pPr>
    </w:p>
    <w:p>
      <w:pPr>
        <w:pStyle w:val="P1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sz w:val="24"/>
        </w:rPr>
        <w:t xml:space="preserve"> </w:t>
      </w:r>
      <w:r>
        <w:rPr>
          <w:rStyle w:val="C3"/>
          <w:b w:val="1"/>
          <w:sz w:val="24"/>
        </w:rPr>
        <w:t>COMUNÍQUESE</w:t>
      </w:r>
      <w:r>
        <w:rPr>
          <w:rStyle w:val="C3"/>
          <w:sz w:val="24"/>
        </w:rPr>
        <w:t xml:space="preserve">,  publíquese,  transcríbase  al Libro de Ordenanzas y archívese.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jc w:val="both"/>
        <w:rPr>
          <w:rStyle w:val="C3"/>
          <w:b w:val="1"/>
          <w:sz w:val="24"/>
        </w:rPr>
      </w:pPr>
      <w:r>
        <w:rPr>
          <w:rStyle w:val="C3"/>
          <w:b w:val="1"/>
          <w:sz w:val="24"/>
        </w:rPr>
        <w:t xml:space="preserve">DADA EN LA SALA DE SESIONES DEL HONORABLE CONCEJO DELIBERANTE A TREINTA DIAS DEL MES DE OCTUBRE DEL AÑO DOS MIL TRES. </w:t>
      </w: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rPr>
          <w:rStyle w:val="C3"/>
        </w:rPr>
      </w:pPr>
    </w:p>
    <w:p>
      <w:pPr>
        <w:pStyle w:val="P1"/>
        <w:jc w:val="center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 xml:space="preserve">A N E X O   II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b w:val="1"/>
          <w:sz w:val="24"/>
          <w:u w:val="single"/>
        </w:rPr>
      </w:pPr>
      <w:r>
        <w:rPr>
          <w:rStyle w:val="C3"/>
          <w:b w:val="1"/>
          <w:sz w:val="24"/>
          <w:u w:val="single"/>
        </w:rPr>
        <w:t>LISTADO DE CONTRIBUYENTES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03-01-235-009               Malv.-Cidem               $ 10.00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03-01-263-011               Malv.-Cidem               $ 10.00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03-01-261-011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03-01-150-001                  Cidem                  $ 10.00        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03-01-276-002/003              Cidem                  $ 30.00        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03-01-248-017                  Cidem                     PD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03-01-254-005               Malv.-Cidem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01-01-081-009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01-01-031-014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03-01-217-006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03-01-248-019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01-01-075-013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03-01-266-009                  Cidem                  $ 10.00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------------------------------------------------------------------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03-01-245-003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01-01-133-013               Malv.-Cidem               $ 15.00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------------------------------------------------------------------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01-01-134-032                  Cidem 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03-01-158-016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01-01-060-005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01-01-386-001               Malv.-Cidem               $ 10.00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03-01-114-017                  Cidem                  $ 25.00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03-01-148-004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1-1-161-039-002                Cidem                  $ 50.00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01-01-230-001               Malv.-Cidem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01-01-006-018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03-01-126-010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01-01-164-016                  Cidem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01-01-394-013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03-01-234-017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01-01-032-019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01-01-032-006               Malv.-Cidem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03-01-245-020                  Cidem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03-01-245-019                  Cidem                    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01-01-374-017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03-01-165-008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03-01-465-007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01-01-356-017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03-01-147-009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...///3.-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01-01-389-012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01-01-224-021                  Cidem   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03-01-263-018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03-01-107-001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01-01-005-012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01-01-006-014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01-01-116-011/013              Cidem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01-01-215-012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01-01-044-008                  Cidem   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03-01-117-011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01-01-049-008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03-01-185-006               Malv.-Cidem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03-01-262-002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03-01-152-018               Malv.-Cidem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01-01-006-019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01-01-093-022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01-01-093-001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03-01-136-011                  Cidem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01-01-239-015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...///4.-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01-01-239-015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03-01-269-017                  Malv.                  $ 40.00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03-01-274-004                  Cidem                     PD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01-01-055-026                  Malv.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01-01-092-011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01-01-230-003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03-01-236-019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01-01-007-013                  Cidem                  $ 25.00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03-01-141-007                  Malv.   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01-01-040-007                  Cidem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01-01-236-013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01-01-030-029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01-01-240-013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01-01-225-004               Malv.-Cidem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01-01-351-001/002              Malv.                  $ 35.00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03-01-236-020               Malv.-Cidem               $ 25.00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03-01-275-015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03-01-224-014                  Cidem   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01-01-133-014                  Cidem                     PD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...///5.-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03-01-136-006                  Cidem.                $ 100.00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03-01-133-010                  Cidem                 $  10.00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03-01-104-004                  Cidem.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01-01-046-023                  Cidem                  $ 40.00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03-01-271-008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03-01-144-004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01-01-392-006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03-01-184-002                  Cidem.  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01-01-212-001               Malv.-Cidem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03-01-138-001               Malv.-Cidem               $ 30.00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03-01-101-021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03-01-248-006               Malv.-Cidem               $ 25.00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01-01-393-020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03-01-129-005                  Cidem.  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01-01-217-017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01-01-058-011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03-01-148-008                  Cidem.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03-01-084-003                  Malv.                  $ 20.00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...///6.-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01-01-373-012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01-01-002-003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03-01-113-002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01-01-163-022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03-01-178-021                  Cidem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03-01-106-009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01-01-394-008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01-01-396-007                Malv.-Cidem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03-01-149-026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03-01-233-022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01-01-040-020               Malv.-Cidem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03-01-254-004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01-01-053-011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03-01-103-015               Malv.-Cidem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03-01-102-007                  Cidem   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03-01-276-005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01-01-203-022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01-01-011-011               Malv.-Cidem               $ 50.00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03-01-255-008                  Cidem                  $ 10.00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...///7.-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03-01-250-003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03-01-083-001               Malv.-Cidem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01-01-046-017                  Cidem                  $  5.00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01-01-387-025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03-01-166-020                  Cidem   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01-01-376-010                  Mailv.  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01-01-068-042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01-01-165-003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03-01-169-002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01-01-387-003                  Cidem   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01-01-165-011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01-01-002-001               Malv.-Cidem               $ 20.00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01-01-017-020               Malv.-Cidem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01-01-388-013                  Malv.                  $ 15.00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03-01-102-008               Malv.-Cidem               $  5.00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03-01-137-008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01-01-375-014                  Malv.                     PD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01-01-371-006               Malv.-Cidem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03-01-233-001                  Cidem                  $ 25.00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...///8.-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03-01-269-016                  Malv.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01-01-374-012               Malv.-Cidem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03-01-247-011                  Cidem                  $ 20.00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01-01-391-011                  Cidem                  $ 10.00  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01-01-373-004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01-01-375-006               Malv.-Cidem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01-01-379-004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01-01-375-011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01-01-239-020                  Cidem   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01-01-384-011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01-01-372-001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01-01-392-018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01-01-372-003                  Malv.   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01-01-392-010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01-01-380-020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01-01-393-013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01-01-377-012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01-01-380-011               Malv.-Cidem               $ 10.00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01-01-393-011                  Malv.                  $  5.00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...///9.-</w:t>
      </w: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 DEIG.CATASTRAL               EMPRESA              MONTO - CUOTA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01-01-162-002               Malv.-Cidem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 xml:space="preserve">01-01-396-018                  Malv.                  $  5.00  </w:t>
      </w:r>
    </w:p>
    <w:p>
      <w:pPr>
        <w:pStyle w:val="P1"/>
        <w:rPr>
          <w:rStyle w:val="C3"/>
          <w:sz w:val="24"/>
        </w:rPr>
      </w:pPr>
      <w:r>
        <w:rPr>
          <w:rStyle w:val="C3"/>
          <w:sz w:val="24"/>
        </w:rPr>
        <w:t>------------------------------------------------------------------</w:t>
      </w:r>
    </w:p>
    <w:sectPr>
      <w:type w:val="nextPage"/>
      <w:pgMar w:left="1319" w:right="1319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exto sin formato"/>
    <w:basedOn w:val="P0"/>
    <w:next w:val="P1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2003-11-17T11:59:00Z</dcterms:created>
  <cp:lastModifiedBy>Ethan Puglia</cp:lastModifiedBy>
  <cp:lastPrinted>2003-11-18T12:04:00Z</cp:lastPrinted>
  <dcterms:modified xsi:type="dcterms:W3CDTF">2019-03-28T17:33:59Z</dcterms:modified>
  <cp:revision>23</cp:revision>
  <dc:title>ORDENANZA  Nº  5210</dc:title>
</cp:coreProperties>
</file>