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23676D" Type="http://schemas.openxmlformats.org/officeDocument/2006/relationships/officeDocument" Target="/word/document.xml" /><Relationship Id="coreR223676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6729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268/01 iniciado por la Sra. Mónica Liliana Reartes solicitando reducción de cuota del plan de pagos por obras de gas que le fuera otorgado mediante Ordenanza Nº 5210;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dicha solicitud se encuentra debidamente fundamentada mediante el informe socioeconómico realizado;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Comisión de Gas se expide favorablemente sobre lo solicitado, siendo aprobado el informe de la misma por unanimidad en Sesión de fecha 20 de noviembre de 2003.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 xml:space="preserve">MODIFICAR </w:t>
      </w:r>
      <w:r>
        <w:rPr>
          <w:rStyle w:val="C3"/>
          <w:sz w:val="24"/>
        </w:rPr>
        <w:t xml:space="preserve">el Anexo I de la Ordenanza Nº 5210 en la  página  9,  donde  dice: “Designación Catastral 1-1-032-014 – Empresa Malvicino  - Cidem – Monto Cuota          $ 50.00.-”, deberá decir: “Designación Catastral 1-1-032-014 – Empresa Malvicino – Cidem – Monto Cuota       $ 15.00.-”.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2003-12-06T12:38:00Z</dcterms:created>
  <cp:lastModifiedBy>Ethan Puglia</cp:lastModifiedBy>
  <cp:lastPrinted>2003-07-11T16:25:00Z</cp:lastPrinted>
  <dcterms:modified xsi:type="dcterms:W3CDTF">2019-03-28T17:34:01Z</dcterms:modified>
  <cp:revision>9</cp:revision>
  <dc:title>ORDENANZA  Nº  5354</dc:title>
</cp:coreProperties>
</file>