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684B1C" Type="http://schemas.openxmlformats.org/officeDocument/2006/relationships/officeDocument" Target="/word/document.xml" /><Relationship Id="coreR6F684B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259/03 iniciado por la Sra. Inés G. de Vitali solicitando plan de pagos en cuotas accesibles para abonar deuda que mantiene con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acredita el fallecimiento del esposo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avanzada edad, que vive sola, percibiendo una pensión mínima insuficiente para afrontar sus múltiples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NULAR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Plan de Pagos Nº 690504 y autorizar al Departamento Ejecutivo a otorgar un plan de pagos por la deuda no prescripta a valores históricos que al 31 de mayo de 1999 mantiene con el Municipio en concepto de Tasa por Servicios de Inspección General e Higiene el comercio Legajo Nº 6765, sugiriendo un anticipo de PESOS SETENTA Y OCHO CON TREINTA CENTAVOS ($78,30.-) y cuarenta y siete (47) cuotas mensuales de PESOS TREINTA Y SEIS ($36.-) cada una a partir del 20 de febrero de 2004 y registrar la baja correspondiente al mencionado legajo.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la acción iniciada y renunciar a sus honorarios conforme a lo establecido en el convenio que tiene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2003-12-13T17:14:00Z</dcterms:created>
  <cp:lastModifiedBy>Ethan Puglia</cp:lastModifiedBy>
  <cp:lastPrinted>2003-12-13T18:12:00Z</cp:lastPrinted>
  <dcterms:modified xsi:type="dcterms:W3CDTF">2019-03-28T17:34:02Z</dcterms:modified>
  <cp:revision>15</cp:revision>
  <dc:title>ORDENANZA  Nº  5354</dc:title>
</cp:coreProperties>
</file>