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97AF747" Type="http://schemas.openxmlformats.org/officeDocument/2006/relationships/officeDocument" Target="/word/document.xml" /><Relationship Id="coreR397AF7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6824</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preocupación planteada por el Círculo de Bioquímicos del Departamento Santa María por la práctica indebida de la realización de análisis clínicos por parte de algunas farmacias de la ciudad de Alta Gracia;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esta práctica está totalmente reñida con la ética profesional, debiendo tenerse en cuenta lo perjudicial que puede ser el suministro de resultados sin una firma responsable que respalde la precisión;</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sólo los profesionales bioquímicos están avalados y autorizados por su título universitario para la firma de resultados de análisis clínicos;</w:t>
      </w:r>
    </w:p>
    <w:p>
      <w:pPr>
        <w:ind w:left="709"/>
        <w:jc w:val="both"/>
        <w:rPr>
          <w:rStyle w:val="C3"/>
          <w:rFonts w:ascii="Courier New" w:hAnsi="Courier New"/>
          <w:sz w:val="24"/>
        </w:rPr>
      </w:pPr>
      <w:r>
        <w:rPr>
          <w:rStyle w:val="C3"/>
          <w:rFonts w:ascii="Courier New" w:hAnsi="Courier New"/>
          <w:sz w:val="24"/>
        </w:rPr>
        <w:t xml:space="preserve"> </w:t>
      </w:r>
    </w:p>
    <w:p>
      <w:pPr>
        <w:ind w:left="709"/>
        <w:jc w:val="both"/>
        <w:rPr>
          <w:rStyle w:val="C3"/>
          <w:rFonts w:ascii="Courier New" w:hAnsi="Courier New"/>
          <w:sz w:val="24"/>
        </w:rPr>
      </w:pPr>
      <w:r>
        <w:rPr>
          <w:rStyle w:val="C3"/>
          <w:rFonts w:ascii="Courier New" w:hAnsi="Courier New"/>
          <w:sz w:val="24"/>
        </w:rPr>
        <w:t>Que sin embargo algunas farmacias llevan a cabo esta práctica que, no sólo no debe existir para evitar las incumbencias profesionales, sino también para evitar llegar a producir errores nefastos en la medicación que se atenga a los imprecisos valores que ellas emitan;</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el Municipio no puede estar ajeno a esta problemática debiendo proteger a los habitantes de la ciudad en cuanto a la seguridad de su correcto tratamiento en esto tan importante que es la salud.</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P</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H</w:t>
      </w:r>
      <w:r>
        <w:rPr>
          <w:rStyle w:val="C3"/>
          <w:rFonts w:ascii="Courier New" w:hAnsi="Courier New"/>
          <w:b w:val="1"/>
          <w:sz w:val="24"/>
        </w:rPr>
        <w:t>I</w:t>
      </w:r>
      <w:r>
        <w:rPr>
          <w:rStyle w:val="C3"/>
          <w:rFonts w:ascii="Courier New" w:hAnsi="Courier New"/>
          <w:b w:val="1"/>
          <w:sz w:val="24"/>
        </w:rPr>
        <w:t>B</w:t>
      </w:r>
      <w:r>
        <w:rPr>
          <w:rStyle w:val="C3"/>
          <w:rFonts w:ascii="Courier New" w:hAnsi="Courier New"/>
          <w:b w:val="1"/>
          <w:sz w:val="24"/>
        </w:rPr>
        <w:t>I</w:t>
      </w:r>
      <w:r>
        <w:rPr>
          <w:rStyle w:val="C3"/>
          <w:rFonts w:ascii="Courier New" w:hAnsi="Courier New"/>
          <w:b w:val="1"/>
          <w:sz w:val="24"/>
        </w:rPr>
        <w:t>R</w:t>
      </w:r>
      <w:r>
        <w:rPr>
          <w:rStyle w:val="C3"/>
          <w:rFonts w:ascii="Courier New" w:hAnsi="Courier New"/>
          <w:sz w:val="24"/>
        </w:rPr>
        <w:t xml:space="preserve"> en el ámbito de la ciudad de Alta Gracia la realización de análisis clínicos por parte de las farmacias y de cualquier otro lugar no habilitado a tal fin.</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sz w:val="24"/>
        </w:rPr>
        <w:t xml:space="preserve"> área competente que determine el Departamento Ejecutivo será la encargada de la campaña de concientización y difusión de la presente Ordenanza e invitará al Círculo de Bioquímicos del Departamento Santa María a sumarse a dicha campaña.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u w:val="single"/>
        </w:rPr>
        <w:t>:</w:t>
      </w:r>
      <w:r>
        <w:rPr>
          <w:rStyle w:val="C3"/>
          <w:rFonts w:ascii="Courier New" w:hAnsi="Courier New"/>
          <w:b w:val="1"/>
          <w:sz w:val="24"/>
        </w:rPr>
        <w:t xml:space="preserve"> CO</w:t>
      </w:r>
      <w:r>
        <w:rPr>
          <w:rStyle w:val="C3"/>
          <w:rFonts w:ascii="Courier New" w:hAnsi="Courier New"/>
          <w:b w:val="1"/>
          <w:sz w:val="24"/>
        </w:rPr>
        <w:t>NSTA</w:t>
      </w:r>
      <w:r>
        <w:rPr>
          <w:rStyle w:val="C3"/>
          <w:rFonts w:ascii="Courier New" w:hAnsi="Courier New"/>
          <w:b w:val="1"/>
          <w:sz w:val="24"/>
        </w:rPr>
        <w:t>TADA</w:t>
      </w:r>
      <w:r>
        <w:rPr>
          <w:rStyle w:val="C3"/>
          <w:rFonts w:ascii="Courier New" w:hAnsi="Courier New"/>
          <w:sz w:val="24"/>
        </w:rPr>
        <w:t xml:space="preserve"> la infracción por medio de inspecciones realizadas por el Municipio a través del área competente que determine el Departamento Ejecutivo, se labrarán actas y se remitirá lo actuado al Círculo de Bioquímicos del Departamento Santa María, al Colegio de Bioquímicos de la Provincia de Córdoba y al área competente en el Ministerio de Salud de la Provincia a fin de que se tomen las medidas que pudieren corresponder al infractor.</w:t>
      </w:r>
    </w:p>
    <w:p>
      <w:pPr>
        <w:ind w:hanging="709" w:left="709"/>
        <w:jc w:val="both"/>
        <w:rPr>
          <w:rStyle w:val="C3"/>
          <w:rFonts w:ascii="Courier New" w:hAnsi="Courier New"/>
          <w:b w:val="1"/>
          <w:sz w:val="24"/>
          <w:u w:val="single"/>
        </w:rPr>
      </w:pPr>
      <w:r>
        <w:rPr>
          <w:rStyle w:val="C3"/>
          <w:rFonts w:ascii="Courier New" w:hAnsi="Courier New"/>
          <w:b w:val="1"/>
          <w:sz w:val="24"/>
          <w:u w:val="single"/>
        </w:rPr>
        <w:t xml:space="preserve"> </w:t>
      </w: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 xml:space="preserve">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2003-12-10T15:07:00Z</dcterms:created>
  <cp:lastModifiedBy>Ethan Puglia</cp:lastModifiedBy>
  <cp:lastPrinted>2003-12-10T16:41:00Z</cp:lastPrinted>
  <dcterms:modified xsi:type="dcterms:W3CDTF">2019-03-28T17:34:02Z</dcterms:modified>
  <cp:revision>5</cp:revision>
  <dc:title>ORDENANZA  Nº  5354</dc:title>
</cp:coreProperties>
</file>