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CB64514" Type="http://schemas.openxmlformats.org/officeDocument/2006/relationships/officeDocument" Target="/word/document.xml" /><Relationship Id="coreR1CB64514"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r>
        <w:rPr>
          <w:rStyle w:val="C3"/>
          <w:rFonts w:ascii="Courier New" w:hAnsi="Courier New"/>
        </w:rPr>
        <w:t xml:space="preserve">ORDENANZA  Nº  6859</w:t>
      </w: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77/04 iniciado con nota de los vecinos de los Barrios El Cañito y Liniers solicitando exención de la Tasa que regula el Zanjeo y Cruce de Calles;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ind w:left="709"/>
        <w:jc w:val="center"/>
        <w:rPr>
          <w:rStyle w:val="C3"/>
          <w:rFonts w:ascii="Courier New" w:hAnsi="Courier New"/>
          <w:sz w:val="24"/>
        </w:rPr>
      </w:pPr>
    </w:p>
    <w:p>
      <w:pPr>
        <w:pStyle w:val="P6"/>
        <w:rPr>
          <w:rStyle w:val="C3"/>
          <w:rFonts w:ascii="Courier New" w:hAnsi="Courier New"/>
        </w:rPr>
      </w:pPr>
      <w:r>
        <w:rPr>
          <w:rStyle w:val="C3"/>
          <w:rFonts w:ascii="Courier New" w:hAnsi="Courier New"/>
        </w:rPr>
        <w:t>Que realizarán una ampliación de la red de gas natural;</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en el tramo a realizar la obra, hay un cruce de arroyo cuyo tratamiento corresponde a la DIPAS; </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la extensión de la red de gas natural significa un avance importante para dichos vecinos en particular y de nuestra ciudad en general;</w:t>
      </w:r>
    </w:p>
    <w:p>
      <w:pPr>
        <w:pStyle w:val="P6"/>
        <w:rPr>
          <w:rStyle w:val="C3"/>
          <w:rFonts w:ascii="Courier New" w:hAnsi="Courier New"/>
        </w:rPr>
      </w:pPr>
    </w:p>
    <w:p>
      <w:pPr>
        <w:ind w:left="709"/>
        <w:jc w:val="both"/>
        <w:rPr>
          <w:rStyle w:val="C3"/>
          <w:rFonts w:ascii="Courier New" w:hAnsi="Courier New"/>
          <w:sz w:val="24"/>
        </w:rPr>
      </w:pPr>
      <w:r>
        <w:rPr>
          <w:rStyle w:val="C3"/>
          <w:rFonts w:ascii="Courier New" w:hAnsi="Courier New"/>
          <w:sz w:val="24"/>
        </w:rPr>
        <w:t>Que Secretaria de Obras y Servicios Públicos emite opinión favorable a fs. 10 del expediente citado;</w:t>
      </w: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 xml:space="preserve">Que en el Art. 1 de la Ordenanza Nº 6858 sancionada el 12 de febrero de 2004 por un error involuntario se omitieron manzanas que están comprendidas en el sector de la proyectada extensión de red de gas natural, el cual debe ser debidamente salvado; </w:t>
      </w: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Que evaluada nuevamente la petición en Sesión Extraordinaria de fecha 24 de febrero de 2004, se resuelve por unanimidad de los miembros presentes, acceder a lo solicitado.</w:t>
      </w:r>
    </w:p>
    <w:p>
      <w:pPr>
        <w:ind w:left="709"/>
        <w:jc w:val="both"/>
        <w:rPr>
          <w:rStyle w:val="C3"/>
          <w:rFonts w:ascii="Courier New" w:hAnsi="Courier New"/>
          <w:sz w:val="24"/>
        </w:rPr>
      </w:pPr>
    </w:p>
    <w:p>
      <w:pPr>
        <w:ind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DEROGASE </w:t>
      </w:r>
      <w:r>
        <w:rPr>
          <w:rStyle w:val="C3"/>
          <w:rFonts w:ascii="Courier New" w:hAnsi="Courier New"/>
          <w:sz w:val="24"/>
        </w:rPr>
        <w:t>en todos sus términos las Ordenanza Nº 6858 de fecha 12 de febrero de 2004.</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EXIMIR </w:t>
      </w:r>
      <w:r>
        <w:rPr>
          <w:rStyle w:val="C3"/>
          <w:rFonts w:ascii="Courier New" w:hAnsi="Courier New"/>
          <w:sz w:val="24"/>
        </w:rPr>
        <w:t>a los vecinos de los Barrios El Cañito y Liniers, beneficiados con la ampliación de la red domicliaria de gas natural, a realizar en los sectores divididos por el Arroyo Santa Cruz y que comprende las Mz. Of. X; 10; 11; 12; 13 y S (1º Etapa) y Mz. Of. 4; 5; 6; 7; 8; 9; 14 y 15 (2º Etapa), conforme a croquis de ubicación obrante en el Expediente Nº 77/04, del pago correspondiente a la Tasa por Zanjeo y Cruce de Calles.</w:t>
      </w:r>
    </w:p>
    <w:p>
      <w:pPr>
        <w:jc w:val="right"/>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jc w:val="both"/>
        <w:rPr>
          <w:rStyle w:val="C3"/>
          <w:rFonts w:ascii="Courier New" w:hAnsi="Courier New"/>
          <w:sz w:val="24"/>
        </w:rPr>
      </w:pPr>
    </w:p>
    <w:p>
      <w:pPr>
        <w:pStyle w:val="P7"/>
        <w:rPr>
          <w:rStyle w:val="C3"/>
          <w:rFonts w:ascii="Courier New" w:hAnsi="Courier New"/>
        </w:rPr>
      </w:pPr>
      <w:r>
        <w:rPr>
          <w:rStyle w:val="C3"/>
          <w:rFonts w:ascii="Courier New" w:hAnsi="Courier New"/>
        </w:rPr>
        <w:t>DADA EN LA SALA DE SESIONES DEL HONORABLE CONCEJO DELIBERANTE A VEINTICUATRO DIAS DEL MES DE FEBRERO DEL AÑO DOS MIL CUATRO.</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2004-02-25T13:10:00Z</dcterms:created>
  <cp:lastModifiedBy>Ethan Puglia</cp:lastModifiedBy>
  <cp:lastPrinted>2004-02-25T13:49:00Z</cp:lastPrinted>
  <dcterms:modified xsi:type="dcterms:W3CDTF">2019-03-28T17:34:03Z</dcterms:modified>
  <cp:revision>7</cp:revision>
  <dc:title>ORDENANZA  Nº  5354</dc:title>
</cp:coreProperties>
</file>