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4B32E77" Type="http://schemas.openxmlformats.org/officeDocument/2006/relationships/officeDocument" Target="/word/document.xml" /><Relationship Id="coreR44B32E7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pPr>
      <w:r>
        <w:t xml:space="preserve">ORDENANZA  Nº  6860</w:t>
      </w:r>
    </w:p>
    <w:p>
      <w:pPr>
        <w:jc w:val="both"/>
        <w:rPr>
          <w:rStyle w:val="C3"/>
          <w:rFonts w:ascii="Courier New" w:hAnsi="Courier New"/>
        </w:rPr>
      </w:pPr>
    </w:p>
    <w:p>
      <w:pPr>
        <w:jc w:val="both"/>
        <w:rPr>
          <w:rStyle w:val="C3"/>
          <w:rFonts w:ascii="Courier New" w:hAnsi="Courier New"/>
        </w:rPr>
      </w:pPr>
    </w:p>
    <w:p>
      <w:pPr>
        <w:pStyle w:val="P6"/>
      </w:pPr>
      <w:r>
        <w:t xml:space="preserve">Visto: El Artículo 31 de nuestra Carta Orgánica Municipal sobre políticas sociales y especiales,  que dice: “El Estado Municipal desarrolla políticas especiales y programas sociales dirigidos al logro de una mejor calidad de vida...”  y  en otro de sus párrafos “......Presta especial atención a aquellos vecinos con necesidades básicas insatisfechas y grupos vulnerables en situación de emergencia, riesgo o marginalidad....” y el Artículo 79 de la misma que, en su Inciso 30, determina como atribución de este Honorable Concejo Deliberante “Dictar normas referidas a medicina preventiva y asistencial”...; y</w:t>
      </w:r>
    </w:p>
    <w:p>
      <w:pPr>
        <w:jc w:val="both"/>
        <w:rPr>
          <w:rStyle w:val="C3"/>
          <w:rFonts w:ascii="Courier New" w:hAnsi="Courier New"/>
        </w:rPr>
      </w:pPr>
    </w:p>
    <w:p>
      <w:pPr>
        <w:jc w:val="both"/>
        <w:rPr>
          <w:rStyle w:val="C3"/>
          <w:rFonts w:ascii="Courier New" w:hAnsi="Courier New"/>
        </w:rPr>
      </w:pPr>
    </w:p>
    <w:p>
      <w:pPr>
        <w:pStyle w:val="P3"/>
      </w:pPr>
      <w:r>
        <w:t>C O N S I D E R A N D O</w:t>
      </w:r>
    </w:p>
    <w:p>
      <w:pPr>
        <w:jc w:val="both"/>
        <w:rPr>
          <w:rStyle w:val="C3"/>
          <w:rFonts w:ascii="Courier New" w:hAnsi="Courier New"/>
          <w:b w:val="1"/>
        </w:rPr>
      </w:pPr>
    </w:p>
    <w:p>
      <w:pPr>
        <w:jc w:val="both"/>
        <w:rPr>
          <w:rStyle w:val="C3"/>
          <w:rFonts w:ascii="Courier New" w:hAnsi="Courier New"/>
        </w:rPr>
      </w:pPr>
    </w:p>
    <w:p>
      <w:pPr>
        <w:pStyle w:val="P7"/>
      </w:pPr>
      <w:r>
        <w:t>Que la grave crisis económica vivida por nuestro País, y por ende también nuestra Provincia y nuestra Ciudad, condujo por razones por todos conocidas, a un incremento en el índice de desempleo y a una profunda crisis social;</w:t>
      </w:r>
    </w:p>
    <w:p>
      <w:pPr>
        <w:jc w:val="both"/>
        <w:rPr>
          <w:rStyle w:val="C3"/>
          <w:rFonts w:ascii="Courier New" w:hAnsi="Courier New"/>
        </w:rPr>
      </w:pPr>
    </w:p>
    <w:p>
      <w:pPr>
        <w:pStyle w:val="P7"/>
      </w:pPr>
      <w:r>
        <w:t>Que los despidos masivos de grandes fábricas automotrices radicadas en nuestra Provincia, que se nutrieron durante años de mano de obra de nuestra localidad, contribuyó al agravamiento de esta situación en Alta Gracia;</w:t>
      </w:r>
    </w:p>
    <w:p>
      <w:pPr>
        <w:jc w:val="both"/>
        <w:rPr>
          <w:rStyle w:val="C3"/>
          <w:rFonts w:ascii="Courier New" w:hAnsi="Courier New"/>
        </w:rPr>
      </w:pPr>
    </w:p>
    <w:p>
      <w:pPr>
        <w:pStyle w:val="P7"/>
      </w:pPr>
      <w:r>
        <w:t>Que la imposibilidad inmediata de proveer a Jefes/as de familia de un trabajo genuino, que les permita satisfacer las necesidades básicas de su grupo familiar, objetivo principal insoslayable de todo gobierno, hizo necesaria la intervención del Estado Nacional y Provincial, a través de diferentes Planes Sociales destinados a paliar en forma inmediata tal situación;</w:t>
      </w:r>
    </w:p>
    <w:p>
      <w:pPr>
        <w:jc w:val="both"/>
        <w:rPr>
          <w:rStyle w:val="C3"/>
          <w:rFonts w:ascii="Courier New" w:hAnsi="Courier New"/>
        </w:rPr>
      </w:pPr>
    </w:p>
    <w:p>
      <w:pPr>
        <w:pStyle w:val="P7"/>
      </w:pPr>
      <w:r>
        <w:t>Que hay grupos vulnerables, de familias por debajo del límite de pobreza en nuestra ciudad, que es necesario amparar y proteger como Estado Municipal;</w:t>
      </w:r>
    </w:p>
    <w:p>
      <w:pPr>
        <w:jc w:val="right"/>
        <w:rPr>
          <w:rStyle w:val="C3"/>
          <w:rFonts w:ascii="Courier New" w:hAnsi="Courier New"/>
        </w:rPr>
      </w:pPr>
      <w:r>
        <w:rPr>
          <w:rStyle w:val="C3"/>
          <w:rFonts w:ascii="Courier New" w:hAnsi="Courier New"/>
        </w:rPr>
        <w:t>...///</w:t>
      </w:r>
    </w:p>
    <w:p>
      <w:pPr>
        <w:pStyle w:val="P7"/>
        <w:rPr>
          <w:rStyle w:val="C3"/>
        </w:rPr>
      </w:pPr>
    </w:p>
    <w:p>
      <w:pPr>
        <w:pStyle w:val="P7"/>
        <w:rPr>
          <w:rStyle w:val="C3"/>
        </w:rPr>
      </w:pPr>
    </w:p>
    <w:p>
      <w:pPr>
        <w:pStyle w:val="P7"/>
        <w:rPr>
          <w:rStyle w:val="C3"/>
        </w:rPr>
      </w:pPr>
    </w:p>
    <w:p>
      <w:pPr>
        <w:pStyle w:val="P7"/>
        <w:rPr>
          <w:rStyle w:val="C3"/>
        </w:rPr>
      </w:pPr>
    </w:p>
    <w:p>
      <w:pPr>
        <w:pStyle w:val="P7"/>
        <w:rPr>
          <w:rStyle w:val="C3"/>
        </w:rPr>
      </w:pPr>
    </w:p>
    <w:p>
      <w:pPr>
        <w:pStyle w:val="P7"/>
        <w:rPr>
          <w:rStyle w:val="C3"/>
        </w:rPr>
      </w:pPr>
    </w:p>
    <w:p>
      <w:pPr>
        <w:pStyle w:val="P7"/>
        <w:rPr>
          <w:rStyle w:val="C3"/>
        </w:rPr>
      </w:pPr>
    </w:p>
    <w:p>
      <w:pPr>
        <w:pStyle w:val="P7"/>
        <w:ind w:hanging="720"/>
      </w:pPr>
      <w:r>
        <w:t>...///2.-</w:t>
      </w:r>
    </w:p>
    <w:p>
      <w:pPr>
        <w:pStyle w:val="P7"/>
      </w:pPr>
    </w:p>
    <w:p>
      <w:pPr>
        <w:pStyle w:val="P7"/>
      </w:pPr>
    </w:p>
    <w:p>
      <w:pPr>
        <w:pStyle w:val="P7"/>
      </w:pPr>
    </w:p>
    <w:p>
      <w:pPr>
        <w:pStyle w:val="P7"/>
      </w:pPr>
      <w:r>
        <w:t xml:space="preserve">Que el desarrollo intelectual futuro de los niños está en relación directa con la calidad de la ingesta materna durante el embarazo y  la de sus primeros años de vida, al igual que su correcto crecimiento;</w:t>
      </w:r>
    </w:p>
    <w:p>
      <w:pPr>
        <w:jc w:val="both"/>
        <w:rPr>
          <w:rStyle w:val="C3"/>
          <w:rFonts w:ascii="Courier New" w:hAnsi="Courier New"/>
        </w:rPr>
      </w:pPr>
    </w:p>
    <w:p>
      <w:pPr>
        <w:pStyle w:val="P7"/>
      </w:pPr>
      <w:r>
        <w:t>Que cada niño en estado de desnutrición, es por lo general el reflejo de una familia en emergencia alimentaria por su situación socioeconómica y que debe ser tratada como tal;</w:t>
      </w:r>
    </w:p>
    <w:p>
      <w:pPr>
        <w:jc w:val="both"/>
        <w:rPr>
          <w:rStyle w:val="C3"/>
          <w:rFonts w:ascii="Courier New" w:hAnsi="Courier New"/>
        </w:rPr>
      </w:pPr>
    </w:p>
    <w:p>
      <w:pPr>
        <w:pStyle w:val="P7"/>
      </w:pPr>
      <w:r>
        <w:t>Que la carencia de una alimentación suficiente y adecuada influye negativamente en la salud, de cualquier otro grupo etáreo analizado: niños en edad escolar, jóvenes y ancianos;</w:t>
      </w:r>
    </w:p>
    <w:p>
      <w:pPr>
        <w:jc w:val="both"/>
        <w:rPr>
          <w:rStyle w:val="C3"/>
          <w:rFonts w:ascii="Courier New" w:hAnsi="Courier New"/>
        </w:rPr>
      </w:pPr>
    </w:p>
    <w:p>
      <w:pPr>
        <w:pStyle w:val="P7"/>
      </w:pPr>
      <w:r>
        <w:t>Que los módulos alimentarios que distribuye actualmente la Dirección de Desarrollo Humano y Trabajo, son insuficientes en cantidad y en calidad aún como complemento alimentario para ayuda Social, máxime en estos pacientes que requieren para su recuperación un plan de alimentación especial;</w:t>
      </w:r>
    </w:p>
    <w:p>
      <w:pPr>
        <w:jc w:val="both"/>
        <w:rPr>
          <w:rStyle w:val="C3"/>
          <w:rFonts w:ascii="Courier New" w:hAnsi="Courier New"/>
        </w:rPr>
      </w:pPr>
    </w:p>
    <w:p>
      <w:pPr>
        <w:pStyle w:val="P7"/>
      </w:pPr>
      <w:r>
        <w:t xml:space="preserve">Que hay aminoácidos, (cuyas cadenas constituyen las proteínas) que fabrica nuestro organismo, pero los denominados AMINOÁCIDOS ESENCIALES, (porque el organismo no es capaz de fabricarlos a partir de otros nutrientes), se adquieren a través de la ingesta proteica  necesaria;</w:t>
      </w:r>
    </w:p>
    <w:p>
      <w:pPr>
        <w:jc w:val="both"/>
        <w:rPr>
          <w:rStyle w:val="C3"/>
          <w:rFonts w:ascii="Courier New" w:hAnsi="Courier New"/>
        </w:rPr>
      </w:pPr>
    </w:p>
    <w:p>
      <w:pPr>
        <w:pStyle w:val="P7"/>
      </w:pPr>
      <w:r>
        <w:t xml:space="preserve">Que es imprescindible acercarnos a una nutrición adecuada, y en estos casos especiales, se debe complementar dichos módulos con el agregado de alimentos de alto valor biológico,  para su pronta recuperación;</w:t>
      </w:r>
    </w:p>
    <w:p>
      <w:pPr>
        <w:jc w:val="both"/>
        <w:rPr>
          <w:rStyle w:val="C3"/>
          <w:rFonts w:ascii="Courier New" w:hAnsi="Courier New"/>
        </w:rPr>
      </w:pPr>
    </w:p>
    <w:p>
      <w:pPr>
        <w:pStyle w:val="P7"/>
      </w:pPr>
      <w:r>
        <w:t xml:space="preserve">Que el tratamiento individual de un niño con diagnóstico de desnutrición, lleva a veces, a compartir el alimento provisto para su tratamiento, especialmente  con  otros niños que integran el núcleo </w:t>
      </w:r>
    </w:p>
    <w:p>
      <w:pPr>
        <w:pStyle w:val="P7"/>
        <w:jc w:val="right"/>
      </w:pPr>
      <w:r>
        <w:t>...///</w:t>
      </w:r>
    </w:p>
    <w:p>
      <w:pPr>
        <w:pStyle w:val="P7"/>
      </w:pPr>
    </w:p>
    <w:p>
      <w:pPr>
        <w:pStyle w:val="P7"/>
      </w:pPr>
    </w:p>
    <w:p>
      <w:pPr>
        <w:pStyle w:val="P7"/>
      </w:pPr>
    </w:p>
    <w:p>
      <w:pPr>
        <w:pStyle w:val="P7"/>
      </w:pPr>
    </w:p>
    <w:p>
      <w:pPr>
        <w:pStyle w:val="P7"/>
      </w:pPr>
    </w:p>
    <w:p>
      <w:pPr>
        <w:pStyle w:val="P7"/>
      </w:pPr>
    </w:p>
    <w:p>
      <w:pPr>
        <w:pStyle w:val="P7"/>
      </w:pPr>
    </w:p>
    <w:p>
      <w:pPr>
        <w:pStyle w:val="P7"/>
        <w:ind w:hanging="720"/>
      </w:pPr>
      <w:r>
        <w:t>...///3.-</w:t>
      </w:r>
    </w:p>
    <w:p>
      <w:pPr>
        <w:pStyle w:val="P7"/>
      </w:pPr>
    </w:p>
    <w:p>
      <w:pPr>
        <w:pStyle w:val="P7"/>
      </w:pPr>
    </w:p>
    <w:p>
      <w:pPr>
        <w:pStyle w:val="P7"/>
      </w:pPr>
    </w:p>
    <w:p>
      <w:pPr>
        <w:pStyle w:val="P7"/>
      </w:pPr>
      <w:r>
        <w:t>familiar, actitud comprensible, pero que demora su evolución;</w:t>
      </w:r>
    </w:p>
    <w:p>
      <w:pPr>
        <w:jc w:val="both"/>
        <w:rPr>
          <w:rStyle w:val="C3"/>
          <w:rFonts w:ascii="Courier New" w:hAnsi="Courier New"/>
        </w:rPr>
      </w:pPr>
    </w:p>
    <w:p>
      <w:pPr>
        <w:pStyle w:val="P7"/>
      </w:pPr>
      <w:r>
        <w:t>Que por regla general es Salud Pública la encargada de proveer, además de los medicamentos indicados para cada caso, el alimento complementario, el cual consiste por regla general en leche, necesaria, pero indudablemente insuficiente para una pronta recuperación nutricional, salvo en los primeros meses de vida;</w:t>
      </w:r>
    </w:p>
    <w:p>
      <w:pPr>
        <w:jc w:val="both"/>
        <w:rPr>
          <w:rStyle w:val="C3"/>
          <w:rFonts w:ascii="Courier New" w:hAnsi="Courier New"/>
        </w:rPr>
      </w:pPr>
    </w:p>
    <w:p>
      <w:pPr>
        <w:ind w:left="720"/>
        <w:jc w:val="both"/>
        <w:rPr>
          <w:rStyle w:val="C3"/>
          <w:rFonts w:ascii="Courier New" w:hAnsi="Courier New"/>
        </w:rPr>
      </w:pPr>
      <w:r>
        <w:rPr>
          <w:rStyle w:val="C3"/>
          <w:rFonts w:ascii="Courier New" w:hAnsi="Courier New"/>
        </w:rPr>
        <w:t xml:space="preserve">Que el Plan Municipal para control del </w:t>
      </w:r>
      <w:r>
        <w:rPr>
          <w:rStyle w:val="C3"/>
          <w:rFonts w:ascii="Courier New" w:hAnsi="Courier New"/>
          <w:b w:val="1"/>
        </w:rPr>
        <w:t>NIÑO SANO</w:t>
      </w:r>
      <w:r>
        <w:rPr>
          <w:rStyle w:val="C3"/>
          <w:rFonts w:ascii="Courier New" w:hAnsi="Courier New"/>
        </w:rPr>
        <w:t xml:space="preserve"> entre 0 y 5 años de edad, creado, instrumentado y llevado adelante por la Dirección de Salud Pública de este Municipio, ha detectado aproximadamente un quince por ciento (15%) de niños de bajo peso con diferentes grados de desnutrición en el año 2003, demostrando una franca tendencia ascendente, si lo comparamos con el ocho por ciento (8%) del año anterior;</w:t>
      </w:r>
    </w:p>
    <w:p>
      <w:pPr>
        <w:jc w:val="both"/>
        <w:rPr>
          <w:rStyle w:val="C3"/>
          <w:rFonts w:ascii="Courier New" w:hAnsi="Courier New"/>
        </w:rPr>
      </w:pPr>
    </w:p>
    <w:p>
      <w:pPr>
        <w:pStyle w:val="P7"/>
      </w:pPr>
      <w:r>
        <w:t xml:space="preserve">Que todo lo expresado nos obliga a tomar el compromiso como Estado Municipal, de encarar el problema de la desnutrición, cualquiera sea su grado, en forma integral y con el objetivo inquebrantable de  erradicarla de nuestra Ciudad, por sus consecuencias, especialmente en los niños, y porque más que una patología, es una verdadera vergüenza social. </w:t>
      </w:r>
    </w:p>
    <w:p>
      <w:pPr>
        <w:jc w:val="both"/>
        <w:rPr>
          <w:rStyle w:val="C3"/>
          <w:rFonts w:ascii="Courier New" w:hAnsi="Courier New"/>
        </w:rPr>
      </w:pPr>
    </w:p>
    <w:p>
      <w:pPr>
        <w:jc w:val="both"/>
        <w:rPr>
          <w:rStyle w:val="C3"/>
          <w:rFonts w:ascii="Courier New" w:hAnsi="Courier New"/>
        </w:rPr>
      </w:pPr>
    </w:p>
    <w:p>
      <w:pPr>
        <w:pStyle w:val="P4"/>
      </w:pPr>
      <w:r>
        <w:t xml:space="preserve">EL HONORABLE CONCEJO DELIBERANTE DE LA CIUDAD DE </w:t>
      </w:r>
    </w:p>
    <w:p>
      <w:pPr>
        <w:pStyle w:val="P4"/>
      </w:pPr>
    </w:p>
    <w:p>
      <w:pPr>
        <w:pStyle w:val="P4"/>
      </w:pPr>
    </w:p>
    <w:p>
      <w:pPr>
        <w:pStyle w:val="P4"/>
      </w:pPr>
      <w:r>
        <w:t>ALTA GRACIA SANCIONA CON FUERZA DE ORDENANZA</w:t>
      </w:r>
    </w:p>
    <w:p>
      <w:pPr>
        <w:jc w:val="both"/>
        <w:rPr>
          <w:rStyle w:val="C3"/>
          <w:rFonts w:ascii="Courier New" w:hAnsi="Courier New"/>
          <w:b w:val="1"/>
        </w:rPr>
      </w:pPr>
    </w:p>
    <w:p>
      <w:pPr>
        <w:jc w:val="both"/>
        <w:rPr>
          <w:rStyle w:val="C3"/>
          <w:rFonts w:ascii="Courier New" w:hAnsi="Courier New"/>
        </w:rPr>
      </w:pPr>
    </w:p>
    <w:p>
      <w:pPr>
        <w:pStyle w:val="P3"/>
      </w:pPr>
      <w:r>
        <w:t xml:space="preserve">CAPÍTULO I </w:t>
      </w:r>
    </w:p>
    <w:p>
      <w:pPr>
        <w:ind w:firstLine="720"/>
        <w:jc w:val="center"/>
        <w:rPr>
          <w:rStyle w:val="C3"/>
          <w:rFonts w:ascii="Courier New" w:hAnsi="Courier New"/>
        </w:rPr>
      </w:pPr>
    </w:p>
    <w:p>
      <w:pPr>
        <w:pStyle w:val="P3"/>
      </w:pPr>
      <w:r>
        <w:t>DE LOS MÓDULOS ALIMENTARIOS Y SU VALOR PREVENTIVO</w:t>
      </w:r>
    </w:p>
    <w:p>
      <w:pPr>
        <w:jc w:val="both"/>
        <w:rPr>
          <w:rStyle w:val="C3"/>
          <w:rFonts w:ascii="Courier New" w:hAnsi="Courier New"/>
          <w:b w:val="1"/>
        </w:rPr>
      </w:pPr>
    </w:p>
    <w:p>
      <w:pPr>
        <w:ind w:hanging="709" w:left="709"/>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rPr>
        <w:t>...///4.-</w:t>
      </w: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Dirección de Salud Pública y Medio Ambiente, deberá asesorar a la Dirección de Desarrollo Humano y Trabajo acerca de los alimentos que deben constituir el módulo alimentario a otorgar, del Programa de complemento alimentario Nacional  vigente. </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T</w:t>
      </w:r>
      <w:r>
        <w:rPr>
          <w:rStyle w:val="C3"/>
          <w:rFonts w:ascii="Courier New" w:hAnsi="Courier New"/>
          <w:b w:val="1"/>
        </w:rPr>
        <w:t>E</w:t>
      </w:r>
      <w:r>
        <w:rPr>
          <w:rStyle w:val="C3"/>
          <w:rFonts w:ascii="Courier New" w:hAnsi="Courier New"/>
          <w:b w:val="1"/>
        </w:rPr>
        <w:t>N</w:t>
      </w:r>
      <w:r>
        <w:rPr>
          <w:rStyle w:val="C3"/>
          <w:rFonts w:ascii="Courier New" w:hAnsi="Courier New"/>
          <w:b w:val="1"/>
        </w:rPr>
        <w:t>E</w:t>
      </w:r>
      <w:r>
        <w:rPr>
          <w:rStyle w:val="C3"/>
          <w:rFonts w:ascii="Courier New" w:hAnsi="Courier New"/>
          <w:b w:val="1"/>
        </w:rPr>
        <w:t>R</w:t>
      </w:r>
      <w:r>
        <w:rPr>
          <w:rStyle w:val="C3"/>
          <w:rFonts w:ascii="Courier New" w:hAnsi="Courier New"/>
        </w:rPr>
        <w:t xml:space="preserve"> en cuenta, por parte de los profesionales del Area de Nutrición dependiente de la Dirección de Salud Pública y Medio Ambiente Municipal, las variaciones que con igual o apenas mayor costo, pueden brindar un mejor aporte nutricional.</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Art.3:</w:t>
      </w:r>
      <w:r>
        <w:rPr>
          <w:rStyle w:val="C3"/>
          <w:rFonts w:ascii="Courier New" w:hAnsi="Courier New"/>
        </w:rPr>
        <w:t xml:space="preserve"> </w:t>
      </w:r>
      <w:r>
        <w:rPr>
          <w:rStyle w:val="C3"/>
          <w:rFonts w:ascii="Courier New" w:hAnsi="Courier New"/>
          <w:b w:val="1"/>
        </w:rPr>
        <w:t>DEBERÁN</w:t>
      </w:r>
      <w:r>
        <w:rPr>
          <w:rStyle w:val="C3"/>
          <w:rFonts w:ascii="Courier New" w:hAnsi="Courier New"/>
        </w:rPr>
        <w:t xml:space="preserve"> contemplarse las necesidades mínimas en cuanto a la cantidad  y calidad de los alimentos que deben constituirlo, teniendo en cuenta para ello, además del número de integrantes del núcleo familiar, la frecuencia de su  distribución.</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Art.4:</w:t>
      </w:r>
      <w:r>
        <w:rPr>
          <w:rStyle w:val="C3"/>
          <w:rFonts w:ascii="Courier New" w:hAnsi="Courier New"/>
        </w:rPr>
        <w:t xml:space="preserve"> </w:t>
      </w:r>
      <w:r>
        <w:rPr>
          <w:rStyle w:val="C3"/>
          <w:rFonts w:ascii="Courier New" w:hAnsi="Courier New"/>
          <w:b w:val="1"/>
        </w:rPr>
        <w:t>PROP</w:t>
      </w:r>
      <w:r>
        <w:rPr>
          <w:rStyle w:val="C3"/>
          <w:rFonts w:ascii="Courier New" w:hAnsi="Courier New"/>
          <w:b w:val="1"/>
        </w:rPr>
        <w:t>I</w:t>
      </w:r>
      <w:r>
        <w:rPr>
          <w:rStyle w:val="C3"/>
          <w:rFonts w:ascii="Courier New" w:hAnsi="Courier New"/>
          <w:b w:val="1"/>
        </w:rPr>
        <w:t xml:space="preserve">CIAR </w:t>
      </w:r>
      <w:r>
        <w:rPr>
          <w:rStyle w:val="C3"/>
          <w:rFonts w:ascii="Courier New" w:hAnsi="Courier New"/>
        </w:rPr>
        <w:t xml:space="preserve">por parte de la  Dirección de Salud Pública y Medio Ambiente y la Dirección de Desarrollo Humano y Trabajo, la realización de reuniones comunitarias para educación alimentaria.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Art.5:</w:t>
      </w:r>
      <w:r>
        <w:rPr>
          <w:rStyle w:val="C3"/>
          <w:rFonts w:ascii="Courier New" w:hAnsi="Courier New"/>
        </w:rPr>
        <w:t xml:space="preserve"> </w:t>
      </w:r>
      <w:r>
        <w:rPr>
          <w:rStyle w:val="C3"/>
          <w:rFonts w:ascii="Courier New" w:hAnsi="Courier New"/>
          <w:b w:val="1"/>
        </w:rPr>
        <w:t>AD</w:t>
      </w:r>
      <w:r>
        <w:rPr>
          <w:rStyle w:val="C3"/>
          <w:rFonts w:ascii="Courier New" w:hAnsi="Courier New"/>
          <w:b w:val="1"/>
        </w:rPr>
        <w:t>O</w:t>
      </w:r>
      <w:r>
        <w:rPr>
          <w:rStyle w:val="C3"/>
          <w:rFonts w:ascii="Courier New" w:hAnsi="Courier New"/>
          <w:b w:val="1"/>
        </w:rPr>
        <w:t>PT</w:t>
      </w:r>
      <w:r>
        <w:rPr>
          <w:rStyle w:val="C3"/>
          <w:rFonts w:ascii="Courier New" w:hAnsi="Courier New"/>
          <w:b w:val="1"/>
        </w:rPr>
        <w:t>AR</w:t>
      </w:r>
      <w:r>
        <w:rPr>
          <w:rStyle w:val="C3"/>
          <w:rFonts w:ascii="Courier New" w:hAnsi="Courier New"/>
        </w:rPr>
        <w:t xml:space="preserve"> igual metodología para  cualquier otro Plan Social Nacional, Provincial o Municipal, que se implementare en el futuro con igual fin, por el mismo sistema de entrega de alimentos u otros.</w:t>
      </w:r>
    </w:p>
    <w:p>
      <w:pPr>
        <w:jc w:val="both"/>
        <w:rPr>
          <w:rStyle w:val="C3"/>
          <w:rFonts w:ascii="Courier New" w:hAnsi="Courier New"/>
        </w:rPr>
      </w:pPr>
    </w:p>
    <w:p>
      <w:pPr>
        <w:jc w:val="both"/>
        <w:rPr>
          <w:rStyle w:val="C3"/>
          <w:rFonts w:ascii="Courier New" w:hAnsi="Courier New"/>
        </w:rPr>
      </w:pPr>
    </w:p>
    <w:p>
      <w:pPr>
        <w:pStyle w:val="P3"/>
      </w:pPr>
      <w:r>
        <w:t>CAPÍTULO II</w:t>
      </w:r>
    </w:p>
    <w:p>
      <w:pPr>
        <w:jc w:val="both"/>
        <w:rPr>
          <w:rStyle w:val="C3"/>
          <w:rFonts w:ascii="Courier New" w:hAnsi="Courier New"/>
        </w:rPr>
      </w:pPr>
    </w:p>
    <w:p>
      <w:pPr>
        <w:jc w:val="both"/>
        <w:rPr>
          <w:rStyle w:val="C3"/>
          <w:rFonts w:ascii="Courier New" w:hAnsi="Courier New"/>
        </w:rPr>
      </w:pPr>
    </w:p>
    <w:p>
      <w:pPr>
        <w:ind w:left="720"/>
        <w:jc w:val="center"/>
        <w:rPr>
          <w:rStyle w:val="C3"/>
          <w:rFonts w:ascii="Courier New" w:hAnsi="Courier New"/>
        </w:rPr>
      </w:pPr>
      <w:r>
        <w:rPr>
          <w:rStyle w:val="C3"/>
          <w:rFonts w:ascii="Courier New" w:hAnsi="Courier New"/>
          <w:b w:val="1"/>
        </w:rPr>
        <w:t>DE LAS FAMILIAS EN SITUACIÓN DE EMERGENCIA ALIMENTARIA</w:t>
      </w:r>
    </w:p>
    <w:p>
      <w:pPr>
        <w:jc w:val="both"/>
        <w:rPr>
          <w:rStyle w:val="C3"/>
          <w:rFonts w:ascii="Courier New" w:hAnsi="Courier New"/>
        </w:rPr>
      </w:pP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Art.7:</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Dirección de Salud Pública y Medio Ambiente de esta Municipalidad, deberá establecer los mecanismos adecuados para la búsqueda y detección de niños y de mujeres embarazadas, con riesgo de padecer desnutrición, en todo el ámbito de este Municipio.</w:t>
      </w:r>
    </w:p>
    <w:p>
      <w:pPr>
        <w:jc w:val="right"/>
        <w:rPr>
          <w:rStyle w:val="C3"/>
          <w:rFonts w:ascii="Courier New" w:hAnsi="Courier New"/>
        </w:rPr>
      </w:pPr>
      <w:r>
        <w:rPr>
          <w:rStyle w:val="C3"/>
          <w:rFonts w:ascii="Courier New" w:hAnsi="Courier New"/>
        </w:rPr>
        <w:t>...///</w:t>
      </w: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rPr>
        <w:t>...///5.-</w:t>
      </w: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b w:val="1"/>
          <w:u w:val="single"/>
        </w:rPr>
      </w:pPr>
    </w:p>
    <w:p>
      <w:pPr>
        <w:ind w:hanging="709" w:left="709"/>
        <w:jc w:val="both"/>
        <w:rPr>
          <w:rStyle w:val="C3"/>
          <w:rFonts w:ascii="Courier New" w:hAnsi="Courier New"/>
        </w:rPr>
      </w:pPr>
      <w:r>
        <w:rPr>
          <w:rStyle w:val="C3"/>
          <w:rFonts w:ascii="Courier New" w:hAnsi="Courier New"/>
          <w:b w:val="1"/>
          <w:u w:val="single"/>
        </w:rPr>
        <w:t>Art.8:</w:t>
      </w:r>
      <w:r>
        <w:rPr>
          <w:rStyle w:val="C3"/>
          <w:rFonts w:ascii="Courier New" w:hAnsi="Courier New"/>
        </w:rPr>
        <w:t xml:space="preserve"> </w:t>
      </w:r>
      <w:r>
        <w:rPr>
          <w:rStyle w:val="C3"/>
          <w:rFonts w:ascii="Courier New" w:hAnsi="Courier New"/>
          <w:b w:val="1"/>
        </w:rPr>
        <w:t>ANTE</w:t>
      </w:r>
      <w:r>
        <w:rPr>
          <w:rStyle w:val="C3"/>
          <w:rFonts w:ascii="Courier New" w:hAnsi="Courier New"/>
        </w:rPr>
        <w:t xml:space="preserve"> la confirmación del diagnóstico de desnutrición, cualquiera sea su grado, la Dirección de Salud Pública y Medio Ambiente y la Dirección de Desarrollo Humano y Trabajo, dispondrán la asistencia con carácter prioritario del paciente en estado de desnutrición y la de su núcleo familiar, hasta su recuperación.</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Art.9:</w:t>
      </w:r>
      <w:r>
        <w:rPr>
          <w:rStyle w:val="C3"/>
          <w:rFonts w:ascii="Courier New" w:hAnsi="Courier New"/>
        </w:rPr>
        <w:t xml:space="preserve"> </w:t>
      </w:r>
      <w:r>
        <w:rPr>
          <w:rStyle w:val="C3"/>
          <w:rFonts w:ascii="Courier New" w:hAnsi="Courier New"/>
          <w:b w:val="1"/>
        </w:rPr>
        <w:t>OT</w:t>
      </w:r>
      <w:r>
        <w:rPr>
          <w:rStyle w:val="C3"/>
          <w:rFonts w:ascii="Courier New" w:hAnsi="Courier New"/>
          <w:b w:val="1"/>
        </w:rPr>
        <w:t>O</w:t>
      </w:r>
      <w:r>
        <w:rPr>
          <w:rStyle w:val="C3"/>
          <w:rFonts w:ascii="Courier New" w:hAnsi="Courier New"/>
          <w:b w:val="1"/>
        </w:rPr>
        <w:t>RG</w:t>
      </w:r>
      <w:r>
        <w:rPr>
          <w:rStyle w:val="C3"/>
          <w:rFonts w:ascii="Courier New" w:hAnsi="Courier New"/>
          <w:b w:val="1"/>
        </w:rPr>
        <w:t>AR</w:t>
      </w:r>
      <w:r>
        <w:rPr>
          <w:rStyle w:val="C3"/>
          <w:rFonts w:ascii="Courier New" w:hAnsi="Courier New"/>
        </w:rPr>
        <w:t xml:space="preserve"> igual prioridad, por parte de la Dirección de Salud Pública, a la educación continua de estas familias en estado de emergencia alimentaria, destinada a lograr una mejor nutrición, con los recursos alimentarios de los cuales dispondrá.</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Art.10:</w:t>
      </w:r>
      <w:r>
        <w:rPr>
          <w:rStyle w:val="C3"/>
          <w:rFonts w:ascii="Courier New" w:hAnsi="Courier New"/>
        </w:rPr>
        <w:t xml:space="preserve"> </w:t>
      </w:r>
      <w:r>
        <w:rPr>
          <w:rStyle w:val="C3"/>
          <w:rFonts w:ascii="Courier New" w:hAnsi="Courier New"/>
          <w:b w:val="1"/>
        </w:rPr>
        <w:t>EFECT</w:t>
      </w:r>
      <w:r>
        <w:rPr>
          <w:rStyle w:val="C3"/>
          <w:rFonts w:ascii="Courier New" w:hAnsi="Courier New"/>
          <w:b w:val="1"/>
        </w:rPr>
        <w:t>UAR</w:t>
      </w:r>
      <w:r>
        <w:rPr>
          <w:rStyle w:val="C3"/>
          <w:rFonts w:ascii="Courier New" w:hAnsi="Courier New"/>
        </w:rPr>
        <w:t xml:space="preserve"> el tratamiento, control y seguimiento de estos pacientes y de su núcleo familiar, por parte de ambas reparticiones del Departamento Ejecutivo Municipal, hasta su resolución.</w:t>
      </w:r>
    </w:p>
    <w:p>
      <w:pPr>
        <w:jc w:val="both"/>
        <w:rPr>
          <w:rStyle w:val="C3"/>
          <w:rFonts w:ascii="Courier New" w:hAnsi="Courier New"/>
        </w:rPr>
      </w:pPr>
      <w:r>
        <w:rPr>
          <w:rStyle w:val="C3"/>
          <w:rFonts w:ascii="Courier New" w:hAnsi="Courier New"/>
        </w:rPr>
        <w:t xml:space="preserve"> </w:t>
      </w:r>
    </w:p>
    <w:p>
      <w:pPr>
        <w:ind w:hanging="709" w:left="709"/>
        <w:jc w:val="both"/>
        <w:rPr>
          <w:rStyle w:val="C3"/>
          <w:rFonts w:ascii="Courier New" w:hAnsi="Courier New"/>
        </w:rPr>
      </w:pPr>
      <w:r>
        <w:rPr>
          <w:rStyle w:val="C3"/>
          <w:rFonts w:ascii="Courier New" w:hAnsi="Courier New"/>
          <w:b w:val="1"/>
          <w:u w:val="single"/>
        </w:rPr>
        <w:t>Art.11:</w:t>
      </w:r>
      <w:r>
        <w:rPr>
          <w:rStyle w:val="C3"/>
          <w:rFonts w:ascii="Courier New" w:hAnsi="Courier New"/>
        </w:rPr>
        <w:t xml:space="preserve"> </w:t>
      </w:r>
      <w:r>
        <w:rPr>
          <w:rStyle w:val="C3"/>
          <w:rFonts w:ascii="Courier New" w:hAnsi="Courier New"/>
          <w:b w:val="1"/>
        </w:rPr>
        <w:t>EL</w:t>
      </w:r>
      <w:r>
        <w:rPr>
          <w:rStyle w:val="C3"/>
          <w:rFonts w:ascii="Courier New" w:hAnsi="Courier New"/>
          <w:b w:val="1"/>
        </w:rPr>
        <w:t>E</w:t>
      </w:r>
      <w:r>
        <w:rPr>
          <w:rStyle w:val="C3"/>
          <w:rFonts w:ascii="Courier New" w:hAnsi="Courier New"/>
          <w:b w:val="1"/>
        </w:rPr>
        <w:t>V</w:t>
      </w:r>
      <w:r>
        <w:rPr>
          <w:rStyle w:val="C3"/>
          <w:rFonts w:ascii="Courier New" w:hAnsi="Courier New"/>
          <w:b w:val="1"/>
        </w:rPr>
        <w:t>AR</w:t>
      </w:r>
      <w:r>
        <w:rPr>
          <w:rStyle w:val="C3"/>
          <w:rFonts w:ascii="Courier New" w:hAnsi="Courier New"/>
        </w:rPr>
        <w:t xml:space="preserve"> trimestralmente a este Honorable Concejo Deliberante, por parte del Departamento Ejecutivo Municipal, el detalle de las acciones desarrolladas por ambas reparticiones, el total de los pacientes asistidos de acuerdo a lo estipulado por la presente Ordenanza y su frecuencia (%) de distribución en cada Área Programática dependiente de la Dirección de Salud Pública y Medio Ambiente de esta Municipalidad.</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Art.12:</w:t>
      </w:r>
      <w:r>
        <w:rPr>
          <w:rStyle w:val="C3"/>
          <w:rFonts w:ascii="Courier New" w:hAnsi="Courier New"/>
          <w:b w:val="1"/>
        </w:rPr>
        <w:t xml:space="preserve"> T</w:t>
      </w:r>
      <w:r>
        <w:rPr>
          <w:rStyle w:val="C3"/>
          <w:rFonts w:ascii="Courier New" w:hAnsi="Courier New"/>
          <w:b w:val="1"/>
        </w:rPr>
        <w:t>O</w:t>
      </w:r>
      <w:r>
        <w:rPr>
          <w:rStyle w:val="C3"/>
          <w:rFonts w:ascii="Courier New" w:hAnsi="Courier New"/>
          <w:b w:val="1"/>
        </w:rPr>
        <w:t>M</w:t>
      </w:r>
      <w:r>
        <w:rPr>
          <w:rStyle w:val="C3"/>
          <w:rFonts w:ascii="Courier New" w:hAnsi="Courier New"/>
          <w:b w:val="1"/>
        </w:rPr>
        <w:t>AR</w:t>
      </w:r>
      <w:r>
        <w:rPr>
          <w:rStyle w:val="C3"/>
          <w:rFonts w:ascii="Courier New" w:hAnsi="Courier New"/>
        </w:rPr>
        <w:t xml:space="preserve"> la previsión presupuestaria correspondiente para este fin por parte del Departamento Ejecutivo Municipal y considérese como emergencia.</w:t>
      </w:r>
    </w:p>
    <w:p>
      <w:pPr>
        <w:jc w:val="both"/>
        <w:rPr>
          <w:rStyle w:val="C3"/>
          <w:rFonts w:ascii="Courier New" w:hAnsi="Courier New"/>
        </w:rPr>
      </w:pPr>
    </w:p>
    <w:p>
      <w:pPr>
        <w:ind w:hanging="709" w:left="709"/>
        <w:jc w:val="both"/>
        <w:rPr>
          <w:rStyle w:val="C3"/>
          <w:rFonts w:ascii="Courier New" w:hAnsi="Courier New"/>
        </w:rPr>
      </w:pPr>
      <w:r>
        <w:rPr>
          <w:rStyle w:val="C3"/>
          <w:rFonts w:ascii="Courier New" w:hAnsi="Courier New"/>
          <w:b w:val="1"/>
          <w:u w:val="single"/>
        </w:rPr>
        <w:t>Art.13:</w:t>
      </w:r>
      <w:r>
        <w:rPr>
          <w:rStyle w:val="C3"/>
          <w:rFonts w:ascii="Courier New" w:hAnsi="Courier New"/>
        </w:rPr>
        <w:t xml:space="preserve"> </w:t>
      </w:r>
      <w:r>
        <w:rPr>
          <w:rStyle w:val="C3"/>
          <w:rFonts w:ascii="Courier New" w:hAnsi="Courier New"/>
          <w:b w:val="1"/>
        </w:rPr>
        <w:t>COMUNÍQUESE,</w:t>
      </w:r>
      <w:r>
        <w:rPr>
          <w:rStyle w:val="C3"/>
          <w:rFonts w:ascii="Courier New" w:hAnsi="Courier New"/>
        </w:rPr>
        <w:t xml:space="preserve"> publíquese, transcríbase al Libro de Ordenanzas y archívese.</w:t>
      </w:r>
    </w:p>
    <w:p>
      <w:pPr>
        <w:ind w:hanging="709" w:left="709"/>
        <w:jc w:val="both"/>
        <w:rPr>
          <w:rStyle w:val="C3"/>
          <w:rFonts w:ascii="Courier New" w:hAnsi="Courier New"/>
          <w:b w:val="1"/>
          <w:u w:val="single"/>
        </w:rPr>
      </w:pPr>
    </w:p>
    <w:p>
      <w:pPr>
        <w:ind w:hanging="709" w:left="709"/>
        <w:jc w:val="both"/>
        <w:rPr>
          <w:rStyle w:val="C3"/>
          <w:rFonts w:ascii="Courier New" w:hAnsi="Courier New"/>
        </w:rPr>
      </w:pPr>
    </w:p>
    <w:p>
      <w:pPr>
        <w:jc w:val="both"/>
        <w:rPr>
          <w:rStyle w:val="C3"/>
          <w:rFonts w:ascii="Courier New" w:hAnsi="Courier New"/>
        </w:rPr>
      </w:pPr>
    </w:p>
    <w:p>
      <w:pPr>
        <w:pStyle w:val="P5"/>
        <w:rPr>
          <w:rStyle w:val="C3"/>
          <w:rFonts w:ascii="Courier New" w:hAnsi="Courier New"/>
          <w:b w:val="1"/>
        </w:rPr>
      </w:pPr>
      <w:r>
        <w:rPr>
          <w:rStyle w:val="C3"/>
          <w:rFonts w:ascii="Courier New" w:hAnsi="Courier New"/>
          <w:b w:val="1"/>
        </w:rPr>
        <w:t>DADA EN LA SALA DE SESIONES DEL HONORABLE CONCEJO DELIBERANTE A VEINTICUATRO DIAS DEL MES DE FEBRERO DEL AÑO DOS MIL CUATRO.</w:t>
      </w:r>
    </w:p>
    <w:p>
      <w:pPr>
        <w:jc w:val="both"/>
        <w:rPr>
          <w:rStyle w:val="C3"/>
          <w:rFonts w:ascii="Courier New" w:hAnsi="Courier New"/>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ind w:firstLine="708" w:left="2124"/>
      <w:outlineLvl w:val="0"/>
    </w:pPr>
    <w:rPr>
      <w:b w:val="1"/>
      <w:sz w:val="32"/>
    </w:rPr>
  </w:style>
  <w:style w:type="paragraph" w:styleId="P2">
    <w:name w:val="Título 2"/>
    <w:basedOn w:val="P0"/>
    <w:next w:val="P0"/>
    <w:pPr>
      <w:keepNext w:val="1"/>
      <w:jc w:val="center"/>
      <w:outlineLvl w:val="1"/>
    </w:pPr>
    <w:rPr>
      <w:rFonts w:ascii="Courier New" w:hAnsi="Courier New"/>
      <w:b w:val="1"/>
      <w:u w:val="single"/>
    </w:rPr>
  </w:style>
  <w:style w:type="paragraph" w:styleId="P3">
    <w:name w:val="Título 3"/>
    <w:basedOn w:val="P0"/>
    <w:next w:val="P0"/>
    <w:pPr>
      <w:keepNext w:val="1"/>
      <w:ind w:firstLine="720"/>
      <w:jc w:val="center"/>
      <w:outlineLvl w:val="2"/>
    </w:pPr>
    <w:rPr>
      <w:rFonts w:ascii="Courier New" w:hAnsi="Courier New"/>
      <w:b w:val="1"/>
    </w:rPr>
  </w:style>
  <w:style w:type="paragraph" w:styleId="P4">
    <w:name w:val="Título 4"/>
    <w:basedOn w:val="P0"/>
    <w:next w:val="P0"/>
    <w:pPr>
      <w:keepNext w:val="1"/>
      <w:ind w:left="720"/>
      <w:jc w:val="center"/>
      <w:outlineLvl w:val="3"/>
    </w:pPr>
    <w:rPr>
      <w:rFonts w:ascii="Courier New" w:hAnsi="Courier New"/>
      <w:b w:val="1"/>
    </w:rPr>
  </w:style>
  <w:style w:type="paragraph" w:styleId="P5">
    <w:name w:val="Texto independiente"/>
    <w:basedOn w:val="P0"/>
    <w:next w:val="P5"/>
    <w:pPr>
      <w:jc w:val="both"/>
    </w:pPr>
    <w:rPr/>
  </w:style>
  <w:style w:type="paragraph" w:styleId="P6">
    <w:name w:val="Sangría de t. independiente"/>
    <w:basedOn w:val="P0"/>
    <w:next w:val="P6"/>
    <w:pPr>
      <w:ind w:hanging="709" w:left="709"/>
      <w:jc w:val="both"/>
    </w:pPr>
    <w:rPr>
      <w:rFonts w:ascii="Courier New" w:hAnsi="Courier New"/>
    </w:rPr>
  </w:style>
  <w:style w:type="paragraph" w:styleId="P7">
    <w:name w:val="Sangría 2 de t. independiente"/>
    <w:basedOn w:val="P0"/>
    <w:next w:val="P7"/>
    <w:pPr>
      <w:ind w:left="720"/>
      <w:jc w:val="both"/>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Mimí Docampo</dc:creator>
  <dcterms:created xsi:type="dcterms:W3CDTF">2004-02-26T01:42:00Z</dcterms:created>
  <cp:lastModifiedBy>Ethan Puglia</cp:lastModifiedBy>
  <cp:lastPrinted>2004-02-26T14:25:00Z</cp:lastPrinted>
  <dcterms:modified xsi:type="dcterms:W3CDTF">2019-03-28T17:34:03Z</dcterms:modified>
  <cp:revision>19</cp:revision>
  <dc:title>Proyecto de  Ordenanza</dc:title>
</cp:coreProperties>
</file>