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1B774547" Type="http://schemas.openxmlformats.org/officeDocument/2006/relationships/officeDocument" Target="/word/document.xml" /><Relationship Id="coreR1B7745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ORDENANZA N°</w:t>
      </w:r>
      <w:r>
        <w:rPr>
          <w:rStyle w:val="C3"/>
          <w:rFonts w:ascii="Courier New" w:hAnsi="Courier New"/>
          <w:b w:val="1"/>
          <w:u w:val="single"/>
        </w:rPr>
        <w:t xml:space="preserve"> </w:t>
      </w:r>
      <w:r>
        <w:rPr>
          <w:rStyle w:val="C3"/>
          <w:rFonts w:ascii="Courier New" w:hAnsi="Courier New"/>
          <w:b w:val="1"/>
          <w:u w:val="single"/>
        </w:rPr>
        <w:t>7164</w:t>
      </w:r>
    </w:p>
    <w:p>
      <w:pPr>
        <w:ind w:hanging="709"/>
        <w:jc w:val="center"/>
        <w:rPr>
          <w:rStyle w:val="C3"/>
          <w:rFonts w:ascii="Courier New" w:hAnsi="Courier New"/>
          <w:b w:val="1"/>
          <w:u w:val="single"/>
        </w:rPr>
      </w:pPr>
    </w:p>
    <w:p>
      <w:pPr>
        <w:jc w:val="center"/>
        <w:rPr>
          <w:rStyle w:val="C3"/>
          <w:rFonts w:ascii="Courier New" w:hAnsi="Courier New"/>
        </w:rPr>
      </w:pPr>
    </w:p>
    <w:p>
      <w:pPr>
        <w:jc w:val="center"/>
        <w:rPr>
          <w:rStyle w:val="C3"/>
          <w:rFonts w:ascii="Courier New" w:hAnsi="Courier New"/>
          <w:b w:val="1"/>
          <w:u w:val="single"/>
        </w:rPr>
      </w:pPr>
      <w:r>
        <w:rPr>
          <w:rStyle w:val="C3"/>
          <w:rFonts w:ascii="Courier New" w:hAnsi="Courier New"/>
          <w:b w:val="1"/>
          <w:u w:val="single"/>
        </w:rPr>
        <w:t>CÓDIGO DE ESPECTÁCULOS PÚBLICOS</w:t>
      </w:r>
    </w:p>
    <w:p>
      <w:pPr>
        <w:jc w:val="center"/>
        <w:rPr>
          <w:rStyle w:val="C3"/>
          <w:rFonts w:ascii="Courier New" w:hAnsi="Courier New"/>
          <w:b w:val="1"/>
          <w:u w:val="single"/>
        </w:rPr>
      </w:pPr>
    </w:p>
    <w:p>
      <w:pPr>
        <w:rPr>
          <w:rStyle w:val="C3"/>
          <w:rFonts w:ascii="Courier New" w:hAnsi="Courier New"/>
        </w:rPr>
      </w:pPr>
    </w:p>
    <w:p>
      <w:pPr>
        <w:ind w:hanging="720" w:left="720"/>
        <w:jc w:val="both"/>
        <w:rPr>
          <w:rStyle w:val="C3"/>
          <w:rFonts w:ascii="Courier New" w:hAnsi="Courier New"/>
        </w:rPr>
      </w:pPr>
      <w:r>
        <w:rPr>
          <w:rStyle w:val="C3"/>
          <w:rFonts w:ascii="Courier New" w:hAnsi="Courier New"/>
        </w:rPr>
        <w:t>Visto: Que lo establecido por la Ordenanza N° 1136 se encuentra desactualizado; y</w:t>
      </w:r>
    </w:p>
    <w:p>
      <w:pPr>
        <w:ind w:hanging="720" w:left="720"/>
        <w:jc w:val="both"/>
        <w:rPr>
          <w:rStyle w:val="C3"/>
          <w:rFonts w:ascii="Courier New" w:hAnsi="Courier New"/>
        </w:rPr>
      </w:pPr>
    </w:p>
    <w:p>
      <w:pPr>
        <w:ind w:hanging="720" w:left="720"/>
        <w:rPr>
          <w:rStyle w:val="C3"/>
          <w:rFonts w:ascii="Courier New" w:hAnsi="Courier New"/>
        </w:rPr>
      </w:pPr>
    </w:p>
    <w:p>
      <w:pPr>
        <w:ind w:hanging="720" w:left="720"/>
        <w:jc w:val="center"/>
        <w:rPr>
          <w:rStyle w:val="C3"/>
          <w:rFonts w:ascii="Courier New" w:hAnsi="Courier New"/>
          <w:b w:val="1"/>
        </w:rPr>
      </w:pPr>
      <w:r>
        <w:rPr>
          <w:rStyle w:val="C3"/>
          <w:rFonts w:ascii="Courier New" w:hAnsi="Courier New"/>
          <w:b w:val="1"/>
        </w:rPr>
        <w:t xml:space="preserve">C O N S I D E R A N D O </w:t>
      </w:r>
    </w:p>
    <w:p>
      <w:pPr>
        <w:ind w:hanging="720" w:left="720"/>
        <w:jc w:val="center"/>
        <w:rPr>
          <w:rStyle w:val="C3"/>
          <w:rFonts w:ascii="Courier New" w:hAnsi="Courier New"/>
          <w:b w:val="1"/>
        </w:rPr>
      </w:pPr>
    </w:p>
    <w:p>
      <w:pPr>
        <w:ind w:hanging="720" w:left="720"/>
        <w:jc w:val="center"/>
        <w:rPr>
          <w:rStyle w:val="C3"/>
          <w:rFonts w:ascii="Courier New" w:hAnsi="Courier New"/>
          <w:b w:val="1"/>
        </w:rPr>
      </w:pPr>
    </w:p>
    <w:p>
      <w:pPr>
        <w:ind w:left="720"/>
        <w:jc w:val="both"/>
        <w:rPr>
          <w:rStyle w:val="C3"/>
          <w:rFonts w:ascii="Courier New" w:hAnsi="Courier New"/>
        </w:rPr>
      </w:pPr>
      <w:r>
        <w:rPr>
          <w:rStyle w:val="C3"/>
          <w:rFonts w:ascii="Courier New" w:hAnsi="Courier New"/>
        </w:rPr>
        <w:t>Que es necesario adecuar la Legislación vigente a las aspiraciones de todo el ámbito ciudadano;</w:t>
      </w:r>
    </w:p>
    <w:p>
      <w:pPr>
        <w:ind w:left="720"/>
        <w:rPr>
          <w:rStyle w:val="C3"/>
          <w:rFonts w:ascii="Courier New" w:hAnsi="Courier New"/>
        </w:rPr>
      </w:pPr>
    </w:p>
    <w:p>
      <w:pPr>
        <w:ind w:left="720"/>
        <w:jc w:val="both"/>
        <w:rPr>
          <w:rStyle w:val="C3"/>
          <w:rFonts w:ascii="Courier New" w:hAnsi="Courier New"/>
        </w:rPr>
      </w:pPr>
      <w:r>
        <w:rPr>
          <w:rStyle w:val="C3"/>
          <w:rFonts w:ascii="Courier New" w:hAnsi="Courier New"/>
        </w:rPr>
        <w:t>Que es deber del Municipio velar por los intereses de los habitantes de nuestra ciudad, por lo que se hace necesario una norma amplia que contemple y regule los establecimientos nocturnos y los espectáculos públicos;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se ha realizado un estudio de las modalidades y parámetros a tener en cuenta para que la permanencia de los jóvenes y adolescentes de nuestra ciudad en los lugares de esparcimiento nocturno, goce de medidas de seguridad, garantía y confiabilidad en resguardo de la integridad física y espiritual de nuestra juventud;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es necesario adecuar la normativa vigente a la realidad contemporánea de nuestra comunidad;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analizado el Proyecto de Ordenanza de Código de Espectáculos Públicos por el Concejo en Comisión, se emite despacho favorable con diversas modificaciones, aprobado en general por unanimidad y en particular por mayoría en Sesión Ordinaria del 23 de diciembre de 2004.</w:t>
      </w:r>
    </w:p>
    <w:p>
      <w:pPr>
        <w:rPr>
          <w:rStyle w:val="C3"/>
          <w:rFonts w:ascii="Courier New" w:hAnsi="Courier New"/>
        </w:rPr>
      </w:pPr>
    </w:p>
    <w:p>
      <w:pPr>
        <w:ind w:left="720"/>
        <w:rPr>
          <w:rStyle w:val="C3"/>
          <w:rFonts w:ascii="Courier New" w:hAnsi="Courier New"/>
          <w:b w:val="1"/>
        </w:rPr>
      </w:pPr>
    </w:p>
    <w:p>
      <w:pPr>
        <w:ind w:left="720"/>
        <w:jc w:val="center"/>
        <w:rPr>
          <w:rStyle w:val="C3"/>
          <w:rFonts w:ascii="Courier New" w:hAnsi="Courier New"/>
          <w:b w:val="1"/>
        </w:rPr>
      </w:pPr>
      <w:r>
        <w:rPr>
          <w:rStyle w:val="C3"/>
          <w:rFonts w:ascii="Courier New" w:hAnsi="Courier New"/>
          <w:b w:val="1"/>
        </w:rPr>
        <w:t>EL HONORABLE CONCEJO DELIBERANTE DE LA CIUDAD DE</w:t>
      </w:r>
    </w:p>
    <w:p>
      <w:pPr>
        <w:rPr>
          <w:rStyle w:val="C3"/>
          <w:rFonts w:ascii="Courier New" w:hAnsi="Courier New"/>
          <w:b w:val="1"/>
        </w:rPr>
      </w:pPr>
    </w:p>
    <w:p>
      <w:pPr>
        <w:rPr>
          <w:rStyle w:val="C3"/>
          <w:rFonts w:ascii="Courier New" w:hAnsi="Courier New"/>
          <w:b w:val="1"/>
        </w:rPr>
      </w:pPr>
    </w:p>
    <w:p>
      <w:pPr>
        <w:jc w:val="center"/>
        <w:rPr>
          <w:rStyle w:val="C3"/>
          <w:rFonts w:ascii="Courier New" w:hAnsi="Courier New"/>
          <w:b w:val="1"/>
        </w:rPr>
      </w:pPr>
      <w:r>
        <w:rPr>
          <w:rStyle w:val="C3"/>
          <w:rFonts w:ascii="Courier New" w:hAnsi="Courier New"/>
          <w:b w:val="1"/>
        </w:rPr>
        <w:t xml:space="preserve">   </w:t>
      </w:r>
      <w:r>
        <w:rPr>
          <w:rStyle w:val="C3"/>
          <w:rFonts w:ascii="Courier New" w:hAnsi="Courier New"/>
          <w:b w:val="1"/>
        </w:rPr>
        <w:t>ALTA GRACIA SANCIONA CON FUERZA DE ORDENANZA</w:t>
      </w:r>
    </w:p>
    <w:p>
      <w:pPr>
        <w:ind w:hanging="709"/>
        <w:jc w:val="right"/>
        <w:rPr>
          <w:rStyle w:val="C3"/>
          <w:rFonts w:ascii="Courier New" w:hAnsi="Courier New"/>
        </w:rPr>
      </w:pPr>
      <w:r>
        <w:rPr>
          <w:rStyle w:val="C3"/>
          <w:rFonts w:ascii="Courier New" w:hAnsi="Courier New"/>
        </w:rPr>
        <w:t>...///</w:t>
      </w:r>
    </w:p>
    <w:p>
      <w:pPr>
        <w:ind w:hanging="709"/>
        <w:jc w:val="both"/>
        <w:rPr>
          <w:rStyle w:val="C3"/>
          <w:rFonts w:ascii="Courier New" w:hAnsi="Courier New"/>
        </w:rPr>
      </w:pPr>
    </w:p>
    <w:p>
      <w:pPr>
        <w:ind w:hanging="709"/>
        <w:jc w:val="both"/>
        <w:rPr>
          <w:rStyle w:val="C3"/>
          <w:rFonts w:ascii="Courier New" w:hAnsi="Courier New"/>
        </w:rPr>
      </w:pPr>
    </w:p>
    <w:p>
      <w:pPr>
        <w:ind w:hanging="709"/>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jc w:val="center"/>
        <w:rPr>
          <w:rStyle w:val="C3"/>
          <w:rFonts w:ascii="Courier New" w:hAnsi="Courier New"/>
          <w:b w:val="1"/>
          <w:u w:val="single"/>
        </w:rPr>
      </w:pPr>
      <w:r>
        <w:rPr>
          <w:rStyle w:val="C3"/>
          <w:rFonts w:ascii="Courier New" w:hAnsi="Courier New"/>
          <w:b w:val="1"/>
          <w:u w:val="single"/>
        </w:rPr>
        <w:t>TÍTULO I</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PARTE GENERAL DE LOS ESPECTÁCULOS Y SUS LOCALES.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A</w:t>
      </w:r>
      <w:r>
        <w:rPr>
          <w:rStyle w:val="C3"/>
          <w:rFonts w:ascii="Courier New" w:hAnsi="Courier New"/>
        </w:rPr>
        <w:t xml:space="preserve"> los efectos de la presente Ordenanza se considera "espectáculo público" a toda reunión, función, representación o acto social, deportivo o de cualquier género, que tiene como objetivo el entretenimiento y se efectúa en lugares donde el público tiene acceso, sean éstos abiertos o cerrados, públicos o privados y se cobre o no entrada.</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L</w:t>
      </w:r>
      <w:r>
        <w:rPr>
          <w:rStyle w:val="C3"/>
          <w:rFonts w:ascii="Courier New" w:hAnsi="Courier New"/>
          <w:b w:val="1"/>
        </w:rPr>
        <w:t>OS</w:t>
      </w:r>
      <w:r>
        <w:rPr>
          <w:rStyle w:val="C3"/>
          <w:rFonts w:ascii="Courier New" w:hAnsi="Courier New"/>
        </w:rPr>
        <w:t xml:space="preserve"> espectáculos públicos mencionados en el artículo anterior, los establecimientos transitorios o permanentes donde se lleven a cabo quedan sometidos a los fines de la autorización, registro, habilitación, funcionamiento y control a las disposiciones establecidas en la presente Ordenanza y su Decreto Reglamentario; y son Responsables de la realización o explotación las personas físicas o ideales que los promuevan, exploten u organicen, asimismo son solidariamente responsables él o los propietarios, titulares, gerentes o encargados de las salas, locales o establecimientos donde se realicen los mismos, aún cuando fueran organizados por terceros, quedando sometidos a todas las disposiciones que en general y particular establece la presente ordenanza. Las infracciones a esta normativa serán sometidas a la Justicia Administrativa de Faltas en cuanto sean de su competencia. </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SIN</w:t>
      </w:r>
      <w:r>
        <w:rPr>
          <w:rStyle w:val="C3"/>
          <w:rFonts w:ascii="Courier New" w:hAnsi="Courier New"/>
        </w:rPr>
        <w:t xml:space="preserve"> perjuicio de las facultades que le son propias al Departamento Ejecutivo, el mismo dispondrá qué área será Autoridad de Aplicación de la presente Ordenanza. </w:t>
      </w:r>
    </w:p>
    <w:p>
      <w:pPr>
        <w:ind w:hanging="720" w:left="720"/>
        <w:jc w:val="both"/>
        <w:rPr>
          <w:rStyle w:val="C3"/>
          <w:rFonts w:ascii="Courier New" w:hAnsi="Courier New"/>
        </w:rPr>
      </w:pPr>
      <w:r>
        <w:rPr>
          <w:rStyle w:val="C3"/>
          <w:rFonts w:ascii="Courier New" w:hAnsi="Courier New"/>
        </w:rPr>
        <w:tab/>
        <w:t>La misma dispondrá la creación del Departamento de Control de Espectáculos Públicos, que dependerá funcionalmente de la Policía Municipal, que estará facultado para el control del cumplimiento de lo establecido en la presente Ordenanza.</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jc w:val="center"/>
        <w:rPr>
          <w:rStyle w:val="C3"/>
          <w:rFonts w:ascii="Courier New" w:hAnsi="Courier New"/>
          <w:b w:val="1"/>
          <w:u w:val="single"/>
        </w:rPr>
      </w:pPr>
      <w:r>
        <w:rPr>
          <w:rStyle w:val="C3"/>
          <w:rFonts w:ascii="Courier New" w:hAnsi="Courier New"/>
          <w:b w:val="1"/>
          <w:u w:val="single"/>
        </w:rPr>
        <w:t>TÍTULO II</w:t>
      </w: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HABILITACIÓN DE LOS LOCALES</w:t>
      </w:r>
    </w:p>
    <w:p>
      <w:pPr>
        <w:jc w:val="center"/>
        <w:rPr>
          <w:rStyle w:val="C3"/>
          <w:rFonts w:ascii="Courier New" w:hAnsi="Courier New"/>
          <w:u w:val="single"/>
        </w:rPr>
      </w:pPr>
    </w:p>
    <w:p>
      <w:pPr>
        <w:ind w:hanging="709" w:left="709"/>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t.4</w:t>
      </w:r>
      <w:r>
        <w:rPr>
          <w:rStyle w:val="C3"/>
          <w:rFonts w:ascii="Courier New" w:hAnsi="Courier New"/>
          <w:b w:val="1"/>
        </w:rPr>
        <w:t>:</w:t>
      </w:r>
      <w:r>
        <w:rPr>
          <w:rStyle w:val="C3"/>
          <w:rFonts w:ascii="Courier New" w:hAnsi="Courier New"/>
          <w:b w:val="1"/>
        </w:rPr>
        <w:t xml:space="preserve"> TODA</w:t>
      </w:r>
      <w:r>
        <w:rPr>
          <w:rStyle w:val="C3"/>
          <w:rFonts w:ascii="Courier New" w:hAnsi="Courier New"/>
        </w:rPr>
        <w:t xml:space="preserve"> solicitud para instalar un establecimiento o local de espectáculos públicos deberá contener los datos completos del o los solicitantes, constitución de domicilio especial y real, declaración de actividades actuales y anteriores, con determinación de fechas y lugares y ser presentada por medio de expediente por ante la Autoridad de Aplicación, acompañada de la siguiente documentación:</w:t>
      </w:r>
    </w:p>
    <w:p>
      <w:pPr>
        <w:ind w:left="720"/>
        <w:jc w:val="both"/>
        <w:rPr>
          <w:rStyle w:val="C3"/>
          <w:rFonts w:ascii="Courier New" w:hAnsi="Courier New"/>
        </w:rPr>
      </w:pPr>
      <w:r>
        <w:rPr>
          <w:rStyle w:val="C3"/>
          <w:rFonts w:ascii="Courier New" w:hAnsi="Courier New"/>
          <w:b w:val="1"/>
        </w:rPr>
        <w:t xml:space="preserve">a) </w:t>
      </w:r>
      <w:r>
        <w:rPr>
          <w:rStyle w:val="C3"/>
          <w:rFonts w:ascii="Courier New" w:hAnsi="Courier New"/>
        </w:rPr>
        <w:t>Certificado de Antecedentes expedido por la Autoridad policial y Certificado del Registro Nacional de Reincidencia, los cuales deberán nuevamente acompañarse en caso de renovación de la habilitación.</w:t>
      </w:r>
    </w:p>
    <w:p>
      <w:pPr>
        <w:ind w:left="720"/>
        <w:jc w:val="both"/>
        <w:rPr>
          <w:rStyle w:val="C3"/>
          <w:rFonts w:ascii="Courier New" w:hAnsi="Courier New"/>
        </w:rPr>
      </w:pPr>
      <w:r>
        <w:rPr>
          <w:rStyle w:val="C3"/>
          <w:rFonts w:ascii="Courier New" w:hAnsi="Courier New"/>
          <w:b w:val="1"/>
        </w:rPr>
        <w:t xml:space="preserve">b) </w:t>
      </w:r>
      <w:r>
        <w:rPr>
          <w:rStyle w:val="C3"/>
          <w:rFonts w:ascii="Courier New" w:hAnsi="Courier New"/>
        </w:rPr>
        <w:t xml:space="preserve">Plano general, plano de instalación eléctrica,     planos de propalación sonora proyectada y aislamiento acústico, realizado por profesional habilitado y matriculado.</w:t>
      </w:r>
    </w:p>
    <w:p>
      <w:pPr>
        <w:ind w:left="720"/>
        <w:jc w:val="both"/>
        <w:rPr>
          <w:rStyle w:val="C3"/>
          <w:rFonts w:ascii="Courier New" w:hAnsi="Courier New"/>
        </w:rPr>
      </w:pPr>
      <w:r>
        <w:rPr>
          <w:rStyle w:val="C3"/>
          <w:rFonts w:ascii="Courier New" w:hAnsi="Courier New"/>
          <w:b w:val="1"/>
        </w:rPr>
        <w:t xml:space="preserve">c) </w:t>
      </w:r>
      <w:r>
        <w:rPr>
          <w:rStyle w:val="C3"/>
          <w:rFonts w:ascii="Courier New" w:hAnsi="Courier New"/>
        </w:rPr>
        <w:t>Título que acredite la legítima ocupación del inmueble.</w:t>
      </w:r>
    </w:p>
    <w:p>
      <w:pPr>
        <w:ind w:left="720"/>
        <w:jc w:val="both"/>
        <w:rPr>
          <w:rStyle w:val="C3"/>
          <w:rFonts w:ascii="Courier New" w:hAnsi="Courier New"/>
        </w:rPr>
      </w:pPr>
      <w:r>
        <w:rPr>
          <w:rStyle w:val="C3"/>
          <w:rFonts w:ascii="Courier New" w:hAnsi="Courier New"/>
          <w:b w:val="1"/>
        </w:rPr>
        <w:t xml:space="preserve">d) </w:t>
      </w:r>
      <w:r>
        <w:rPr>
          <w:rStyle w:val="C3"/>
          <w:rFonts w:ascii="Courier New" w:hAnsi="Courier New"/>
        </w:rPr>
        <w:t xml:space="preserve">Certificado de libre deuda del inmueble a ocupar, en relación con todas las tasas, contribuciones y multas municipales y libre deuda de los peticionantes con respecto de otras obligaciones y tributos municipales. </w:t>
      </w:r>
    </w:p>
    <w:p>
      <w:pPr>
        <w:ind w:left="720"/>
        <w:jc w:val="both"/>
        <w:rPr>
          <w:rStyle w:val="C3"/>
          <w:rFonts w:ascii="Courier New" w:hAnsi="Courier New"/>
        </w:rPr>
      </w:pPr>
      <w:r>
        <w:rPr>
          <w:rStyle w:val="C3"/>
          <w:rFonts w:ascii="Courier New" w:hAnsi="Courier New"/>
          <w:b w:val="1"/>
        </w:rPr>
        <w:t xml:space="preserve">e) </w:t>
      </w:r>
      <w:r>
        <w:rPr>
          <w:rStyle w:val="C3"/>
          <w:rFonts w:ascii="Courier New" w:hAnsi="Courier New"/>
        </w:rPr>
        <w:t>Declaración jurada, en caso de haber desarrollado actividad similar en otra jurisdicción, especificando la misma, el lugar donde fue realizada, su fecha de inicio y conclusión y las razones del cese.</w:t>
      </w:r>
    </w:p>
    <w:p>
      <w:pPr>
        <w:tabs>
          <w:tab w:val="left" w:pos="1080" w:leader="none"/>
        </w:tabs>
        <w:ind w:left="720"/>
        <w:jc w:val="both"/>
        <w:rPr>
          <w:rStyle w:val="C3"/>
          <w:rFonts w:ascii="Courier New" w:hAnsi="Courier New"/>
        </w:rPr>
      </w:pPr>
      <w:r>
        <w:rPr>
          <w:rStyle w:val="C3"/>
          <w:rFonts w:ascii="Courier New" w:hAnsi="Courier New"/>
          <w:b w:val="1"/>
        </w:rPr>
        <w:t>f)</w:t>
      </w:r>
      <w:r>
        <w:rPr>
          <w:rStyle w:val="C3"/>
          <w:rFonts w:ascii="Courier New" w:hAnsi="Courier New"/>
          <w:b w:val="1"/>
        </w:rPr>
        <w:t xml:space="preserve"> </w:t>
      </w:r>
      <w:r>
        <w:rPr>
          <w:rStyle w:val="C3"/>
          <w:rFonts w:ascii="Courier New" w:hAnsi="Courier New"/>
        </w:rPr>
        <w:t>Plan de evacuación y rol de incendio, confeccionados por profesional habilitado y matriculado acorde a los requisitos de la Dirección de Bomberos de la Policía de la Provincia de Córdoba.</w:t>
      </w:r>
    </w:p>
    <w:p>
      <w:pPr>
        <w:ind w:left="720"/>
        <w:jc w:val="both"/>
        <w:rPr>
          <w:rStyle w:val="C3"/>
          <w:rFonts w:ascii="Courier New" w:hAnsi="Courier New"/>
        </w:rPr>
      </w:pPr>
      <w:r>
        <w:rPr>
          <w:rStyle w:val="C3"/>
          <w:rFonts w:ascii="Courier New" w:hAnsi="Courier New"/>
          <w:b w:val="1"/>
        </w:rPr>
        <w:t xml:space="preserve">g) </w:t>
      </w:r>
      <w:r>
        <w:rPr>
          <w:rStyle w:val="C3"/>
          <w:rFonts w:ascii="Courier New" w:hAnsi="Courier New"/>
        </w:rPr>
        <w:t>Modelo de la póliza de Seguro de Responsabilidad Civil que cubra los daños que eventualmente se pudieran ocasionar al público asistente y terceros en general.</w:t>
      </w:r>
    </w:p>
    <w:p>
      <w:pPr>
        <w:jc w:val="right"/>
        <w:rPr>
          <w:rStyle w:val="C3"/>
          <w:rFonts w:ascii="Courier New" w:hAnsi="Courier New"/>
        </w:rPr>
      </w:pPr>
      <w:r>
        <w:rPr>
          <w:rStyle w:val="C3"/>
          <w:rFonts w:ascii="Courier New" w:hAnsi="Courier New"/>
        </w:rPr>
        <w:t>...///</w:t>
      </w:r>
    </w:p>
    <w:p>
      <w:pPr>
        <w:ind w:left="720"/>
        <w:jc w:val="both"/>
        <w:rPr>
          <w:rStyle w:val="C3"/>
          <w:rFonts w:ascii="Courier New" w:hAnsi="Courier New"/>
          <w:b w:val="1"/>
        </w:rPr>
      </w:pPr>
    </w:p>
    <w:p>
      <w:pPr>
        <w:ind w:left="720"/>
        <w:jc w:val="both"/>
        <w:rPr>
          <w:rStyle w:val="C3"/>
          <w:rFonts w:ascii="Courier New" w:hAnsi="Courier New"/>
          <w:b w:val="1"/>
        </w:rPr>
      </w:pPr>
    </w:p>
    <w:p>
      <w:pPr>
        <w:ind w:left="720"/>
        <w:jc w:val="both"/>
        <w:rPr>
          <w:rStyle w:val="C3"/>
          <w:rFonts w:ascii="Courier New" w:hAnsi="Courier New"/>
          <w:b w:val="1"/>
        </w:rPr>
      </w:pPr>
    </w:p>
    <w:p>
      <w:pPr>
        <w:ind w:left="720"/>
        <w:jc w:val="both"/>
        <w:rPr>
          <w:rStyle w:val="C3"/>
          <w:rFonts w:ascii="Courier New" w:hAnsi="Courier New"/>
          <w:b w:val="1"/>
        </w:rPr>
      </w:pPr>
    </w:p>
    <w:p>
      <w:pPr>
        <w:ind w:left="720"/>
        <w:jc w:val="both"/>
        <w:rPr>
          <w:rStyle w:val="C3"/>
          <w:rFonts w:ascii="Courier New" w:hAnsi="Courier New"/>
          <w:b w:val="1"/>
        </w:rPr>
      </w:pPr>
    </w:p>
    <w:p>
      <w:pPr>
        <w:ind w:left="720"/>
        <w:jc w:val="both"/>
        <w:rPr>
          <w:rStyle w:val="C3"/>
          <w:rFonts w:ascii="Courier New" w:hAnsi="Courier New"/>
          <w:b w:val="1"/>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720"/>
        <w:jc w:val="both"/>
        <w:rPr>
          <w:rStyle w:val="C3"/>
          <w:rFonts w:ascii="Courier New" w:hAnsi="Courier New"/>
          <w:b w:val="1"/>
        </w:rPr>
      </w:pPr>
    </w:p>
    <w:p>
      <w:pPr>
        <w:ind w:left="720"/>
        <w:jc w:val="both"/>
        <w:rPr>
          <w:rStyle w:val="C3"/>
          <w:rFonts w:ascii="Courier New" w:hAnsi="Courier New"/>
        </w:rPr>
      </w:pPr>
      <w:r>
        <w:rPr>
          <w:rStyle w:val="C3"/>
          <w:rFonts w:ascii="Courier New" w:hAnsi="Courier New"/>
          <w:b w:val="1"/>
        </w:rPr>
        <w:t xml:space="preserve">h) </w:t>
      </w:r>
      <w:r>
        <w:rPr>
          <w:rStyle w:val="C3"/>
          <w:rFonts w:ascii="Courier New" w:hAnsi="Courier New"/>
        </w:rPr>
        <w:t>En caso de tratarse de personas jurídicas, deberá acreditarse personería, acompañando contrato y estatutos sociales y cumplimentar los requisitos del inciso a) del presente, respecto de todos los directores, administradores, gerentes y síndicos.</w:t>
      </w:r>
    </w:p>
    <w:p>
      <w:pPr>
        <w:ind w:left="720"/>
        <w:jc w:val="both"/>
        <w:rPr>
          <w:rStyle w:val="C3"/>
          <w:rFonts w:ascii="Courier New" w:hAnsi="Courier New"/>
        </w:rPr>
      </w:pPr>
      <w:r>
        <w:rPr>
          <w:rStyle w:val="C3"/>
          <w:rFonts w:ascii="Courier New" w:hAnsi="Courier New"/>
          <w:b w:val="1"/>
        </w:rPr>
        <w:t>i)</w:t>
      </w:r>
      <w:r>
        <w:rPr>
          <w:rStyle w:val="C3"/>
          <w:rFonts w:ascii="Courier New" w:hAnsi="Courier New"/>
        </w:rPr>
        <w:t xml:space="preserve"> Modelo de la póliza de Seguro de Caución, en los casos y en las condiciones que la reglamentación determine, conforme la actividad a desarrollar.</w:t>
      </w:r>
    </w:p>
    <w:p>
      <w:pPr>
        <w:tabs>
          <w:tab w:val="left" w:pos="720" w:leader="none"/>
          <w:tab w:val="left" w:pos="1080" w:leader="none"/>
        </w:tabs>
        <w:ind w:left="720"/>
        <w:jc w:val="both"/>
        <w:rPr>
          <w:rStyle w:val="C3"/>
          <w:rFonts w:ascii="Courier New" w:hAnsi="Courier New"/>
        </w:rPr>
      </w:pPr>
      <w:r>
        <w:rPr>
          <w:rStyle w:val="C3"/>
          <w:rFonts w:ascii="Courier New" w:hAnsi="Courier New"/>
          <w:b w:val="1"/>
        </w:rPr>
        <w:t xml:space="preserve">j) </w:t>
      </w:r>
      <w:r>
        <w:rPr>
          <w:rStyle w:val="C3"/>
          <w:rFonts w:ascii="Courier New" w:hAnsi="Courier New"/>
        </w:rPr>
        <w:t>La documentación mencionada deberá presentarse por duplicado, incluyendo lo establecido en los incisos b) y f). Los planos requeridos en los incisos b) y f), para ser tenidos por válidos, deberán presentarse suscriptos por un profesional habilitado para ello y de acuerdo a la normativa vigente.</w:t>
      </w:r>
    </w:p>
    <w:p>
      <w:pPr>
        <w:ind w:left="720"/>
        <w:jc w:val="both"/>
        <w:rPr>
          <w:rStyle w:val="C3"/>
          <w:rFonts w:ascii="Courier New" w:hAnsi="Courier New"/>
        </w:rPr>
      </w:pPr>
      <w:r>
        <w:rPr>
          <w:rStyle w:val="C3"/>
          <w:rFonts w:ascii="Courier New" w:hAnsi="Courier New"/>
          <w:b w:val="1"/>
        </w:rPr>
        <w:t xml:space="preserve">k) </w:t>
      </w:r>
      <w:r>
        <w:rPr>
          <w:rStyle w:val="C3"/>
          <w:rFonts w:ascii="Courier New" w:hAnsi="Courier New"/>
        </w:rPr>
        <w:t>Informe de las condiciones acústicas del inmueble realizado por profesional matriculado.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VERIFICADA</w:t>
      </w:r>
      <w:r>
        <w:rPr>
          <w:rStyle w:val="C3"/>
          <w:rFonts w:ascii="Courier New" w:hAnsi="Courier New"/>
        </w:rPr>
        <w:t xml:space="preserve"> la documentación presentada, la Autoridad de Aplicación dará intervención a las áreas técnicas pertinentes, para que emitan opinión fundada. De considerarlo necesario, podrán también las reparticiones intervinientes, requerir un informe sobre la resistencia estructural del local para la actividad que se pretende desarrollar, condiciones acústicas y cualquier otro que se estime conveniente, efectuado por organismos o profesionales competentes.</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SIN</w:t>
      </w:r>
      <w:r>
        <w:rPr>
          <w:rStyle w:val="C3"/>
          <w:rFonts w:ascii="Courier New" w:hAnsi="Courier New"/>
        </w:rPr>
        <w:t xml:space="preserve"> perjuicio de las exigencias pertinentes, los establecimientos habilitados o por habilitar en planta alta deberán cumplimentar los siguientes requisitos:</w:t>
      </w:r>
    </w:p>
    <w:p>
      <w:pPr>
        <w:ind w:left="720"/>
        <w:jc w:val="both"/>
        <w:rPr>
          <w:rStyle w:val="C3"/>
          <w:rFonts w:ascii="Courier New" w:hAnsi="Courier New"/>
        </w:rPr>
      </w:pPr>
      <w:r>
        <w:rPr>
          <w:rStyle w:val="C3"/>
          <w:rFonts w:ascii="Courier New" w:hAnsi="Courier New"/>
          <w:b w:val="1"/>
        </w:rPr>
        <w:t>a)</w:t>
      </w:r>
      <w:r>
        <w:rPr>
          <w:rStyle w:val="C3"/>
          <w:rFonts w:ascii="Courier New" w:hAnsi="Courier New"/>
        </w:rPr>
        <w:t xml:space="preserve"> Cálculo de resistencia estructural.</w:t>
      </w:r>
    </w:p>
    <w:p>
      <w:pPr>
        <w:ind w:left="720"/>
        <w:jc w:val="both"/>
        <w:rPr>
          <w:rStyle w:val="C3"/>
          <w:rFonts w:ascii="Courier New" w:hAnsi="Courier New"/>
        </w:rPr>
      </w:pPr>
      <w:r>
        <w:rPr>
          <w:rStyle w:val="C3"/>
          <w:rFonts w:ascii="Courier New" w:hAnsi="Courier New"/>
          <w:b w:val="1"/>
        </w:rPr>
        <w:t>b)</w:t>
      </w:r>
      <w:r>
        <w:rPr>
          <w:rStyle w:val="C3"/>
          <w:rFonts w:ascii="Courier New" w:hAnsi="Courier New"/>
        </w:rPr>
        <w:t xml:space="preserve"> Egresos suficientes.</w:t>
      </w:r>
    </w:p>
    <w:p>
      <w:pPr>
        <w:ind w:left="720"/>
        <w:jc w:val="both"/>
        <w:rPr>
          <w:rStyle w:val="C3"/>
          <w:rFonts w:ascii="Courier New" w:hAnsi="Courier New"/>
        </w:rPr>
      </w:pPr>
      <w:r>
        <w:rPr>
          <w:rStyle w:val="C3"/>
          <w:rFonts w:ascii="Courier New" w:hAnsi="Courier New"/>
          <w:b w:val="1"/>
        </w:rPr>
        <w:t>c)</w:t>
      </w:r>
      <w:r>
        <w:rPr>
          <w:rStyle w:val="C3"/>
          <w:rFonts w:ascii="Courier New" w:hAnsi="Courier New"/>
        </w:rPr>
        <w:t xml:space="preserve"> Salidas de emergencia.</w:t>
      </w:r>
    </w:p>
    <w:p>
      <w:pPr>
        <w:ind w:left="720"/>
        <w:jc w:val="both"/>
        <w:rPr>
          <w:rStyle w:val="C3"/>
          <w:rFonts w:ascii="Courier New" w:hAnsi="Courier New"/>
        </w:rPr>
      </w:pPr>
      <w:r>
        <w:rPr>
          <w:rStyle w:val="C3"/>
          <w:rFonts w:ascii="Courier New" w:hAnsi="Courier New"/>
          <w:b w:val="1"/>
        </w:rPr>
        <w:t>d)</w:t>
      </w:r>
      <w:r>
        <w:rPr>
          <w:rStyle w:val="C3"/>
          <w:rFonts w:ascii="Courier New" w:hAnsi="Courier New"/>
        </w:rPr>
        <w:t xml:space="preserve"> Escaleras con medidas de máxima seguridad.</w:t>
      </w:r>
    </w:p>
    <w:p>
      <w:pPr>
        <w:ind w:left="720"/>
        <w:jc w:val="both"/>
        <w:rPr>
          <w:rStyle w:val="C3"/>
          <w:rFonts w:ascii="Courier New" w:hAnsi="Courier New"/>
        </w:rPr>
      </w:pPr>
      <w:r>
        <w:rPr>
          <w:rStyle w:val="C3"/>
          <w:rFonts w:ascii="Courier New" w:hAnsi="Courier New"/>
          <w:b w:val="1"/>
        </w:rPr>
        <w:t>e)</w:t>
      </w:r>
      <w:r>
        <w:rPr>
          <w:rStyle w:val="C3"/>
          <w:rFonts w:ascii="Courier New" w:hAnsi="Courier New"/>
        </w:rPr>
        <w:t xml:space="preserve"> Todo otro requisito que la Autoridad de Aplicación estime conveniente en aras de la seguridad del público. La evaluación de las condiciones de seguridad deberá efectuarse en forma restrictiva y de acuerdo al rubro de explotación. </w:t>
      </w:r>
    </w:p>
    <w:p>
      <w:pPr>
        <w:ind w:left="720"/>
        <w:jc w:val="both"/>
        <w:rPr>
          <w:rStyle w:val="C3"/>
          <w:rFonts w:ascii="Courier New" w:hAnsi="Courier New"/>
        </w:rPr>
      </w:pPr>
      <w:r>
        <w:rPr>
          <w:rStyle w:val="C3"/>
          <w:rFonts w:ascii="Courier New" w:hAnsi="Courier New"/>
          <w:b w:val="1"/>
        </w:rPr>
        <w:t>f)</w:t>
      </w:r>
      <w:r>
        <w:rPr>
          <w:rStyle w:val="C3"/>
          <w:rFonts w:ascii="Courier New" w:hAnsi="Courier New"/>
        </w:rPr>
        <w:t xml:space="preserve"> La Autoridad de Aplicación  determinará la  capacidad máxima de admisión de personas permitidas.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PRODUCIDOS</w:t>
      </w:r>
      <w:r>
        <w:rPr>
          <w:rStyle w:val="C3"/>
          <w:rFonts w:ascii="Courier New" w:hAnsi="Courier New"/>
        </w:rPr>
        <w:t xml:space="preserve"> los informes técnicos requeridos, la Autoridad de Aplicación emitirá opinión sobre la procedencia de la solicitud, mediante la resolución pertinente. De ser favorable el solicitante deberá presentar ante la Autoridad de Aplicación póliza de seguro de Responsabilidad Civil que cubra los daños que eventualmente se pudieran ocasionar al público asistente y terceros en general, seguro de caución, en los casos y en las condiciones que la reglamentación determine conforme la actividad a desarrollar y contrato de adhesión a un servicio de emergencias y urgencias médicas de nuestra ciudad. La habilitación podrá ser otorgada por un máximo de cinco (5) años y su revocación corresponderá también a la Autoridad de Aplicación. Una vez dictada la resolución que dispone la habilitación, se notificará de la misma al interesado, y la Autoridad de Aplicación remitirá las actuaciones a la Secretaría de Economía y Finanzas a los fines de la inscripción en Comercio e Industria y al cumplimiento de las obligaciones tributarias previstas en esta Ordenanza y demás normas vigentes en la materia. Deberá acreditar trimestralmente haber abonado la totalidad de los Impuestos, Tasas y/o Contribuciones que graban la actividad a desarrollar, bajo apercibimiento de clausura y/o revocación de la habilitación.</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PARA</w:t>
      </w:r>
      <w:r>
        <w:rPr>
          <w:rStyle w:val="C3"/>
          <w:rFonts w:ascii="Courier New" w:hAnsi="Courier New"/>
        </w:rPr>
        <w:t xml:space="preserve"> la renovación de la habilitación deberán cumplimentarse los requisitos exigidos en el Art. 4º para su otorgamiento, en lo que fuere pertinente.</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rPr>
        <w:t>:</w:t>
      </w:r>
      <w:r>
        <w:rPr>
          <w:rStyle w:val="C3"/>
          <w:rFonts w:ascii="Courier New" w:hAnsi="Courier New"/>
          <w:b w:val="1"/>
        </w:rPr>
        <w:t xml:space="preserve"> NO</w:t>
      </w:r>
      <w:r>
        <w:rPr>
          <w:rStyle w:val="C3"/>
          <w:rFonts w:ascii="Courier New" w:hAnsi="Courier New"/>
        </w:rPr>
        <w:t xml:space="preserve"> se otorgará habilitación cuando el o los solicitantes hayan sido declarados en quiebra y no fueren rehabilitados, o registren condenas por delitos dolosos que hubieran motivado su inhabilitación para ejercer el comercio por parte de autoridad competente y mientras dure la inhabilitación. En caso de tratarse de delitos culposos o contravenciones sin incidencia en la actividad gestionada, el Departamento Ejecutivo podrá admitir la solicitud, previa evaluación de los mismos. Procederá la revocación de la habilitación cuando él o los titulares de la misma sean declarados en quiebra o inhabilitados para ejercer el comercio.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Art.10</w:t>
      </w:r>
      <w:r>
        <w:rPr>
          <w:rStyle w:val="C3"/>
          <w:rFonts w:ascii="Courier New" w:hAnsi="Courier New"/>
          <w:b w:val="1"/>
        </w:rPr>
        <w:t>:</w:t>
      </w:r>
      <w:r>
        <w:rPr>
          <w:rStyle w:val="C3"/>
          <w:rFonts w:ascii="Courier New" w:hAnsi="Courier New"/>
          <w:b w:val="1"/>
        </w:rPr>
        <w:t xml:space="preserve"> DEFÍNASE</w:t>
      </w:r>
      <w:r>
        <w:rPr>
          <w:rStyle w:val="C3"/>
          <w:rFonts w:ascii="Courier New" w:hAnsi="Courier New"/>
        </w:rPr>
        <w:t xml:space="preserve"> en la presente, como de carácter transitorio o único a aquellos espectáculos públicos que tienen una permanencia no superior a siete (7) días corridos. La realización de tales espectáculos no requerirá del trámite de habilitación previsto en el Título II de la presente, siendo la Autoridad de Aplicación la competente para disponer los requisitos para cada caso, autorizar su funcionamiento y disponer su revocación, previo informe de los organismos competentes en materia de seguridad.</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ningún caso se prevé la habilitación provisoria, la Autoridad de Aplicación no está facultada para emitir autorizaciones precarias o provisorias, debiendo en todos los casos cumplimentar todos los requisitos establecidos para funcionar.</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rPr>
        <w:t>:</w:t>
      </w:r>
      <w:r>
        <w:rPr>
          <w:rStyle w:val="C3"/>
          <w:rFonts w:ascii="Courier New" w:hAnsi="Courier New"/>
          <w:b w:val="1"/>
        </w:rPr>
        <w:t xml:space="preserve"> ACORDADA</w:t>
      </w:r>
      <w:r>
        <w:rPr>
          <w:rStyle w:val="C3"/>
          <w:rFonts w:ascii="Courier New" w:hAnsi="Courier New"/>
        </w:rPr>
        <w:t xml:space="preserve"> la habilitación, el negocio o espectáculo de que se trata deberá ajustar su funcionamiento a lo dispuesto en la presente, su Decreto Reglamentario y requerimientos específicos vigentes, no pudiendo modificar, sin autorización previa, la actividad ni la estructura edilicia para la que fuera habilitado o autorizado, bajo apercibimiento de clausura del local. Deberá acreditar trimestralmente haber abonado la totalidad de los Impuestos, Tasas y/o Contribuciones que graban la actividad a desarrollar, bajo apercibimiento de clausura y/o revocación de la habilitación.</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transferencia de los establecimientos habilitados de conformidad a esta Ordenanza, hará exigible la presentación por parte del adquirente, de la documentación prevista en los incisos a), c), d), e) h), e i) del artículo 4º. Esta disposición regirá también para el ingreso de nuevos socios. Cuando se trate de transferencias a favor de personas físicas o jurídicas propietarias de otros locales que ya estuvieran autorizados, no se podrá hacer valer la documentación anterior, debiendo presentarse actualizada  para  cada  negocio. Si  se   comprobaren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...///7.-</w:t>
      </w:r>
    </w:p>
    <w:p>
      <w:pPr>
        <w:ind w:hanging="709"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transferencias efectuadas sin cumplir con dichos requisitos, se intimará al o los nuevos propietarios para que en el término de cinco (5) días hábiles regularicen la situación, bajo apercibimiento de clausura del local hasta el cumplimiento de las exigencias enunciadas.</w:t>
      </w:r>
    </w:p>
    <w:p>
      <w:pPr>
        <w:jc w:val="both"/>
        <w:rPr>
          <w:rStyle w:val="C3"/>
          <w:rFonts w:ascii="Courier New" w:hAnsi="Courier New"/>
        </w:rPr>
      </w:pPr>
    </w:p>
    <w:p>
      <w:pPr>
        <w:tabs>
          <w:tab w:val="left" w:pos="1080" w:leader="none"/>
        </w:tabs>
        <w:jc w:val="center"/>
        <w:rPr>
          <w:rStyle w:val="C3"/>
          <w:rFonts w:ascii="Courier New" w:hAnsi="Courier New"/>
          <w:u w:val="single"/>
        </w:rPr>
      </w:pPr>
      <w:r>
        <w:rPr>
          <w:rStyle w:val="C3"/>
          <w:rFonts w:ascii="Courier New" w:hAnsi="Courier New"/>
          <w:b w:val="1"/>
          <w:u w:val="single"/>
        </w:rPr>
        <w:t>TÍTULO</w:t>
        <w:tab/>
        <w:t>III</w:t>
      </w:r>
    </w:p>
    <w:p>
      <w:pPr>
        <w:jc w:val="center"/>
        <w:rPr>
          <w:rStyle w:val="C3"/>
          <w:rFonts w:ascii="Courier New" w:hAnsi="Courier New"/>
          <w:b w:val="1"/>
          <w:u w:val="single"/>
        </w:rPr>
      </w:pPr>
      <w:r>
        <w:rPr>
          <w:rStyle w:val="C3"/>
          <w:rFonts w:ascii="Courier New" w:hAnsi="Courier New"/>
          <w:u w:val="single"/>
        </w:rPr>
        <w:br w:type="textWrapping"/>
      </w:r>
      <w:r>
        <w:rPr>
          <w:rStyle w:val="C3"/>
          <w:rFonts w:ascii="Courier New" w:hAnsi="Courier New"/>
          <w:b w:val="1"/>
          <w:u w:val="single"/>
        </w:rPr>
        <w:t>CONDICIONES GENERALES</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titulares de los locales de espectáculos deberán acreditar la desinfección, desinsectación y desratización de la edificación y todo otro requerimiento estatuido por las Ordenanzas vigentes necesarios para su funcionamiento.</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todo lugar donde se desarrolle un espectáculo público estará prohibido el acceso o permanencia de personas en evidente estado de intoxicación alcohólica, o por drogas lícitas o ilícitas.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TODO</w:t>
      </w:r>
      <w:r>
        <w:rPr>
          <w:rStyle w:val="C3"/>
          <w:rFonts w:ascii="Courier New" w:hAnsi="Courier New"/>
        </w:rPr>
        <w:t xml:space="preserve"> establecimiento en el que se cobre entrada, deberá poseer una boletería o local destinado al efecto, en lugar accesible al público, con los siguientes elementos:</w:t>
      </w:r>
    </w:p>
    <w:p>
      <w:pPr>
        <w:jc w:val="both"/>
        <w:rPr>
          <w:rStyle w:val="C3"/>
          <w:rFonts w:ascii="Courier New" w:hAnsi="Courier New"/>
        </w:rPr>
      </w:pPr>
      <w:r>
        <w:rPr>
          <w:rStyle w:val="C3"/>
          <w:rFonts w:ascii="Courier New" w:hAnsi="Courier New"/>
          <w:b w:val="1"/>
        </w:rPr>
        <w:t xml:space="preserve">     </w:t>
      </w:r>
      <w:r>
        <w:rPr>
          <w:rStyle w:val="C3"/>
          <w:rFonts w:ascii="Courier New" w:hAnsi="Courier New"/>
          <w:b w:val="1"/>
        </w:rPr>
        <w:t>a)</w:t>
      </w:r>
      <w:r>
        <w:rPr>
          <w:rStyle w:val="C3"/>
          <w:rFonts w:ascii="Courier New" w:hAnsi="Courier New"/>
        </w:rPr>
        <w:t xml:space="preserve"> Entradas habilitadas. </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Letrero indicador, ubicado en lugar visible y con caracteres bien legibles, donde se señale el precio de venta de las entradas, la tipificación del espectáculo con su capacidad máxima de público de acuerdo a las categorías de la presente Ordenanza y si el mismo es apto o no para menores, el nombre de la Compañía Aseguradora y número de la Póliza establecida en el inciso i) del Artículo 4).</w:t>
      </w:r>
    </w:p>
    <w:p>
      <w:pPr>
        <w:ind w:left="709"/>
        <w:jc w:val="both"/>
        <w:rPr>
          <w:rStyle w:val="C3"/>
          <w:rFonts w:ascii="Courier New" w:hAnsi="Courier New"/>
        </w:rPr>
      </w:pPr>
      <w:r>
        <w:rPr>
          <w:rStyle w:val="C3"/>
          <w:rFonts w:ascii="Courier New" w:hAnsi="Courier New"/>
          <w:b w:val="1"/>
        </w:rPr>
        <w:t>c)</w:t>
      </w:r>
      <w:r>
        <w:rPr>
          <w:rStyle w:val="C3"/>
          <w:rFonts w:ascii="Courier New" w:hAnsi="Courier New"/>
        </w:rPr>
        <w:t xml:space="preserve"> Números Telefónicos de Emergencia en otro cartel.</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Planilla Original o Fotocopia Certificada por la autoridad de contralor, de la habilitación e inscripción Municipal.</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Art.17</w:t>
      </w:r>
      <w:r>
        <w:rPr>
          <w:rStyle w:val="C3"/>
          <w:rFonts w:ascii="Courier New" w:hAnsi="Courier New"/>
          <w:b w:val="1"/>
        </w:rPr>
        <w:t>:</w:t>
      </w:r>
      <w:r>
        <w:rPr>
          <w:rStyle w:val="C3"/>
          <w:rFonts w:ascii="Courier New" w:hAnsi="Courier New"/>
          <w:b w:val="1"/>
        </w:rPr>
        <w:t xml:space="preserve"> TODO</w:t>
      </w:r>
      <w:r>
        <w:rPr>
          <w:rStyle w:val="C3"/>
          <w:rFonts w:ascii="Courier New" w:hAnsi="Courier New"/>
        </w:rPr>
        <w:t xml:space="preserve"> establecimiento destinado a espectáculo público, sin perjuicio de la obtención de la habilitación municipal, deberá adecuar sus instalaciones a fin que las luces, sonidos o ruidos propios de la actividad que desarrolle, no trasciendan al ámbito vecino, ni sean susceptibles de producir molestias o daños en la salud de las personas. El nivel de sonido interno dentro de los locales mencionados en los Arts. 23), 24), 25), 26), 27), 28), 29) y 30), en condiciones  de pleno funcionamiento no deberá superar los 90 decibeles A, con picos permitidos hasta 95 decibeles A. Los equipos de sonidos deberán contar con moderadores de acuerdo a las condiciones que se establezcan por vía reglamentaria.</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Art.18</w:t>
      </w:r>
      <w:r>
        <w:rPr>
          <w:rStyle w:val="C3"/>
          <w:rFonts w:ascii="Courier New" w:hAnsi="Courier New"/>
          <w:b w:val="1"/>
        </w:rPr>
        <w:t>:</w:t>
      </w:r>
      <w:r>
        <w:rPr>
          <w:rStyle w:val="C3"/>
          <w:rFonts w:ascii="Courier New" w:hAnsi="Courier New"/>
          <w:b w:val="1"/>
        </w:rPr>
        <w:t xml:space="preserve"> EL</w:t>
      </w:r>
      <w:r>
        <w:rPr>
          <w:rStyle w:val="C3"/>
          <w:rFonts w:ascii="Courier New" w:hAnsi="Courier New"/>
        </w:rPr>
        <w:t xml:space="preserve"> sistema de seguridad de todo espectáculo público deberá ser contratado por los organizadores a la Policía de la Provincia de Córdoba, en las condiciones y cantidad  que recomiende dicha Institución. El personal policial que se desempeñe en discotecas, disco bares, clubes nocturnos, pubs, bar discos, restaurantes con espectáculos o bailes, bares nocturnos, peñas y similares, cumplirá funciones con la vestimenta que los identifique (uniformado) en las inmediaciones e ingreso de los locales en un número cuya relación sea de un (1) policía por cada ciento cincuenta (150) asistentes y un mínimo nunca inferior a dos (2), uno masculino y uno femenino, y en el interior del local en caso de ser necesario, no pudiéndosele prohibir la entrada toda vez que el personal policial lo solicite.</w:t>
      </w:r>
    </w:p>
    <w:p>
      <w:pPr>
        <w:ind w:left="709"/>
        <w:jc w:val="both"/>
        <w:rPr>
          <w:rStyle w:val="C3"/>
          <w:rFonts w:ascii="Courier New" w:hAnsi="Courier New"/>
        </w:rPr>
      </w:pPr>
      <w:r>
        <w:rPr>
          <w:rStyle w:val="C3"/>
          <w:rFonts w:ascii="Courier New" w:hAnsi="Courier New"/>
        </w:rPr>
        <w:t xml:space="preserve">Deberá contratarse personal de seguridad privada para que preste servicios dentro de los locales, el que deberá estar inscripto en el Registro de Agentes de Seguridad Privada a crearse y/o  pertenecer a Agencias de Seguridad debidamente habilitadas en un número de uno más cada ciento cincuenta personas más.</w:t>
      </w:r>
    </w:p>
    <w:p>
      <w:pPr>
        <w:ind w:left="709"/>
        <w:jc w:val="both"/>
        <w:rPr>
          <w:rStyle w:val="C3"/>
          <w:rFonts w:ascii="Courier New" w:hAnsi="Courier New"/>
        </w:rPr>
      </w:pPr>
      <w:r>
        <w:rPr>
          <w:rStyle w:val="C3"/>
          <w:rFonts w:ascii="Courier New" w:hAnsi="Courier New"/>
        </w:rPr>
        <w:t>La Autoridad de Aplicación podrá requerir a los organizadores o titulares de locales la contratación de personal policial adicional toda vez que las características del evento lo justifiquen.</w:t>
      </w:r>
    </w:p>
    <w:p>
      <w:pPr>
        <w:jc w:val="right"/>
        <w:rPr>
          <w:rStyle w:val="C3"/>
          <w:rFonts w:ascii="Courier New" w:hAnsi="Courier New"/>
        </w:rPr>
      </w:pPr>
      <w:r>
        <w:rPr>
          <w:rStyle w:val="C3"/>
          <w:rFonts w:ascii="Courier New" w:hAnsi="Courier New"/>
        </w:rPr>
        <w:t>...///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Art.19</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Autoridad de Aplicación intervendrá a petición de parte interesada o de oficio, a fin de controlar que no se vean afectadas las condiciones de habitabilidad de las viviendas adyacentes a los establecimientos comprendidos en este Ordenamiento, por medio de luces, sonidos, vibraciones, gases o malos olores, pudiendo disponerse la clausura del local o de la revocación de la habilitación, en su caso.</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Art.20</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Autoridad de Aplicación podrá disponer la clausura de todo establecimiento que funcione sin habilitación municipal o que, aún habilitado, afecte la seguridad, salubridad o moralidad pública o comprometa el interés general, pudiendo también disponerse la revocación de la habilitación. Las resoluciones dictadas en virtud de este artículo y el anterior, se harán efectivas inmediatamente, y los recursos que se interpongan en contra de ellas no tendrán efectos suspensivos.</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IV</w:t>
      </w: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DE LOS LOCALES DE ESPECTÁCULOS</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Art.21</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habilitación de nuevos establecimientos bailables y de música en vivo, sólo será otorgada a locales que reúnan los siguientes requisitos:</w:t>
      </w:r>
    </w:p>
    <w:p>
      <w:pPr>
        <w:tabs>
          <w:tab w:val="left" w:pos="1080" w:leader="none"/>
        </w:tabs>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Haber sido construidos específicamente para la actividad, o en construcciones   existentes,  siempre que las mismas se adapten a las normas vigentes para tal fin.</w:t>
      </w:r>
    </w:p>
    <w:p>
      <w:pPr>
        <w:tabs>
          <w:tab w:val="left" w:pos="1080" w:leader="none"/>
        </w:tabs>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No podrán instalarse en edificios de departamentos para viviendas, ni a una distancia menor de cincuenta (50) metros en línea recta o cien (100) metros por las arterias públicas, de templos, centros asistenciales, salas velatorios, geriátricos, guarderías o cualquier otro local ocupado por entidades de bien público y de localizaciones urbanas que a juicio de la Autoridad de Aplicación  tornen  inconveniente  su  radicación. Las </w:t>
      </w:r>
    </w:p>
    <w:p>
      <w:pPr>
        <w:tabs>
          <w:tab w:val="left" w:pos="1080" w:leader="none"/>
        </w:tabs>
        <w:ind w:left="709"/>
        <w:jc w:val="right"/>
        <w:rPr>
          <w:rStyle w:val="C3"/>
          <w:rFonts w:ascii="Courier New" w:hAnsi="Courier New"/>
        </w:rPr>
      </w:pPr>
      <w:r>
        <w:rPr>
          <w:rStyle w:val="C3"/>
          <w:rFonts w:ascii="Courier New" w:hAnsi="Courier New"/>
        </w:rPr>
        <w:t>...///</w:t>
      </w: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p>
    <w:p>
      <w:pPr>
        <w:tabs>
          <w:tab w:val="left" w:pos="1080" w:leader="none"/>
        </w:tabs>
        <w:ind w:hanging="709" w:left="709"/>
        <w:jc w:val="both"/>
        <w:rPr>
          <w:rStyle w:val="C3"/>
          <w:rFonts w:ascii="Courier New" w:hAnsi="Courier New"/>
        </w:rPr>
      </w:pPr>
      <w:r>
        <w:rPr>
          <w:rStyle w:val="C3"/>
          <w:rFonts w:ascii="Courier New" w:hAnsi="Courier New"/>
        </w:rPr>
        <w:t>...///10.-</w:t>
      </w:r>
    </w:p>
    <w:p>
      <w:pPr>
        <w:tabs>
          <w:tab w:val="left" w:pos="1080" w:leader="none"/>
        </w:tabs>
        <w:ind w:left="709"/>
        <w:jc w:val="both"/>
        <w:rPr>
          <w:rStyle w:val="C3"/>
          <w:rFonts w:ascii="Courier New" w:hAnsi="Courier New"/>
        </w:rPr>
      </w:pPr>
    </w:p>
    <w:p>
      <w:pPr>
        <w:tabs>
          <w:tab w:val="left" w:pos="1080" w:leader="none"/>
        </w:tabs>
        <w:ind w:left="709"/>
        <w:jc w:val="both"/>
        <w:rPr>
          <w:rStyle w:val="C3"/>
          <w:rFonts w:ascii="Courier New" w:hAnsi="Courier New"/>
        </w:rPr>
      </w:pPr>
      <w:r>
        <w:rPr>
          <w:rStyle w:val="C3"/>
          <w:rFonts w:ascii="Courier New" w:hAnsi="Courier New"/>
        </w:rPr>
        <w:t xml:space="preserve">distancias  se medirán  entre los puntos  más próximos en el caso de líneas rectas y entre los ejes  de las puertas más cercanas y por el centro  de la calzada en el segundo caso. En la aplicación del presente requerimiento se tendrá en cuenta la prioridad en la radicación.</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u w:val="single"/>
        </w:rPr>
        <w:t>Art.22</w:t>
      </w:r>
      <w:r>
        <w:rPr>
          <w:rStyle w:val="C3"/>
          <w:rFonts w:ascii="Courier New" w:hAnsi="Courier New"/>
          <w:b w:val="1"/>
        </w:rPr>
        <w:t>:</w:t>
      </w:r>
      <w:r>
        <w:rPr>
          <w:rStyle w:val="C3"/>
          <w:rFonts w:ascii="Courier New" w:hAnsi="Courier New"/>
          <w:b w:val="1"/>
        </w:rPr>
        <w:t xml:space="preserve"> RESTAU</w:t>
      </w:r>
      <w:r>
        <w:rPr>
          <w:rStyle w:val="C3"/>
          <w:rFonts w:ascii="Courier New" w:hAnsi="Courier New"/>
          <w:b w:val="1"/>
        </w:rPr>
        <w:t>RANTE CON ESPECTÁCULO Y/O BAILE.</w:t>
      </w:r>
    </w:p>
    <w:p>
      <w:pPr>
        <w:ind w:left="709"/>
        <w:jc w:val="both"/>
        <w:rPr>
          <w:rStyle w:val="C3"/>
          <w:rFonts w:ascii="Courier New" w:hAnsi="Courier New"/>
        </w:rPr>
      </w:pPr>
      <w:r>
        <w:rPr>
          <w:rStyle w:val="C3"/>
          <w:rFonts w:ascii="Courier New" w:hAnsi="Courier New"/>
        </w:rPr>
        <w:t>Se denomina así a todo local con servicio habitual de restaurante y presentación de números artísticos, humorísticos o musicales pudiendo contar con un lugar o espacio especialmente destinado al baile del público asistente. Al tiempo de disponer su habilitación, el Departamento Ejecutivo determinará si el espectáculo es o no apto para todo público. Podrá funcionar en días viernes, sábados y vísperas de feriados, hasta las 6.00 hrs. y los restantes días hasta las 4.00 hs.</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Art.23</w:t>
      </w:r>
      <w:r>
        <w:rPr>
          <w:rStyle w:val="C3"/>
          <w:rFonts w:ascii="Courier New" w:hAnsi="Courier New"/>
          <w:b w:val="1"/>
        </w:rPr>
        <w:t>:</w:t>
      </w:r>
      <w:r>
        <w:rPr>
          <w:rStyle w:val="C3"/>
          <w:rFonts w:ascii="Courier New" w:hAnsi="Courier New"/>
          <w:b w:val="1"/>
        </w:rPr>
        <w:t xml:space="preserve"> BAR NOCTURNO CON ESPECTÁCULOS.</w:t>
      </w:r>
    </w:p>
    <w:p>
      <w:pPr>
        <w:ind w:left="709"/>
        <w:jc w:val="both"/>
        <w:rPr>
          <w:rStyle w:val="C3"/>
          <w:rFonts w:ascii="Courier New" w:hAnsi="Courier New"/>
        </w:rPr>
      </w:pPr>
      <w:r>
        <w:rPr>
          <w:rStyle w:val="C3"/>
          <w:rFonts w:ascii="Courier New" w:hAnsi="Courier New"/>
        </w:rPr>
        <w:t>Es todo local con servicio de bar, en el que se presentan números artísticos y donde no se permite el baile entre los asistentes, quedando prohibida la admisión de menores de 18 años de edad. Podrán funcionar desde las 22 hs. hasta las 5.30 hs., en días viernes, sábados y vísperas de feriados, y los restantes días, hasta las 4.00 hs.</w:t>
      </w:r>
    </w:p>
    <w:p>
      <w:pPr>
        <w:ind w:left="709"/>
        <w:jc w:val="both"/>
        <w:rPr>
          <w:rStyle w:val="C3"/>
          <w:rFonts w:ascii="Courier New" w:hAnsi="Courier New"/>
        </w:rPr>
      </w:pPr>
    </w:p>
    <w:p>
      <w:pPr>
        <w:spacing w:after="100" w:afterAutospacing="1"/>
        <w:ind w:hanging="709" w:left="709"/>
        <w:jc w:val="both"/>
        <w:rPr>
          <w:rStyle w:val="C3"/>
          <w:rFonts w:ascii="Courier New" w:hAnsi="Courier New"/>
        </w:rPr>
      </w:pPr>
      <w:r>
        <w:rPr>
          <w:rStyle w:val="C3"/>
          <w:rFonts w:ascii="Courier New" w:hAnsi="Courier New"/>
          <w:b w:val="1"/>
          <w:u w:val="single"/>
        </w:rPr>
        <w:t>Art. 23 BIS:</w:t>
      </w:r>
      <w:r>
        <w:rPr>
          <w:rStyle w:val="C3"/>
          <w:rFonts w:ascii="Courier New" w:hAnsi="Courier New"/>
          <w:b w:val="1"/>
        </w:rPr>
        <w:t xml:space="preserve"> BAR RESTAURANT ARTÍSTICO Y CULTURAL</w:t>
      </w:r>
      <w:r>
        <w:rPr>
          <w:rStyle w:val="C5"/>
          <w:rFonts w:ascii="Times New Roman" w:hAnsi="Times New Roman"/>
          <w:b w:val="1"/>
        </w:rPr>
        <w:footnoteReference w:id="0"/>
      </w:r>
      <w:r>
        <w:rPr>
          <w:rStyle w:val="C3"/>
          <w:rFonts w:ascii="Courier New" w:hAnsi="Courier New"/>
          <w:b w:val="1"/>
        </w:rPr>
        <w:t>.</w:t>
      </w:r>
      <w:r>
        <w:rPr>
          <w:rStyle w:val="C3"/>
          <w:rFonts w:ascii="Courier New" w:hAnsi="Courier New"/>
        </w:rPr>
        <w:t xml:space="preserve"> </w:t>
      </w:r>
    </w:p>
    <w:p>
      <w:pPr>
        <w:spacing w:after="100" w:afterAutospacing="1"/>
        <w:ind w:left="709"/>
        <w:jc w:val="both"/>
        <w:rPr>
          <w:rStyle w:val="C3"/>
          <w:rFonts w:ascii="Courier New" w:hAnsi="Courier New"/>
        </w:rPr>
      </w:pPr>
      <w:r>
        <w:rPr>
          <w:rStyle w:val="C3"/>
          <w:rFonts w:ascii="Courier New" w:hAnsi="Courier New"/>
        </w:rPr>
        <w:t>Es todo local que con servicio de bar o restaurante que realice manifestaciones culturales como la presentación de números artísticos y/o culturales a cargo de artistas, escritores, escultores, pintores, actores, animadores, humoristas, cantores, solistas y conjuntos de música o de danza, de cualquier tipo género o especie, contratados al efecto y con amplificación limitada no mayor a 75 decibeles. Pueden realizarse también, presentaciones de libros, muestras de plástica o pictóricas, tertulias, como así también, actividades inherentes a talleres artísticos y culturales. Los titulares de los establecimientos que quieran acceder a este rubro, para el desarrollo de estas actividades, deberán cumplir con los siguientes requisitos:</w:t>
      </w:r>
    </w:p>
    <w:p>
      <w:pPr>
        <w:spacing w:after="100" w:afterAutospacing="1"/>
        <w:ind w:hanging="709" w:left="709"/>
        <w:jc w:val="both"/>
        <w:rPr>
          <w:rStyle w:val="C3"/>
          <w:rFonts w:ascii="Courier New" w:hAnsi="Courier New"/>
        </w:rPr>
      </w:pPr>
      <w:r>
        <w:rPr>
          <w:rStyle w:val="C3"/>
          <w:rFonts w:ascii="Courier New" w:hAnsi="Courier New"/>
        </w:rPr>
        <w:br w:type="textWrapping"/>
        <w:t>a) Registrarse y tramitar autorización por ante la Secretaría General o el Área o Autoridad de Aplicación que el Departamento Ejecutivo determine.</w:t>
      </w:r>
    </w:p>
    <w:p>
      <w:pPr>
        <w:spacing w:after="100" w:afterAutospacing="1"/>
        <w:ind w:hanging="709" w:left="709"/>
        <w:jc w:val="both"/>
        <w:rPr>
          <w:rStyle w:val="C3"/>
          <w:rFonts w:ascii="Courier New" w:hAnsi="Courier New"/>
        </w:rPr>
      </w:pPr>
      <w:r>
        <w:rPr>
          <w:rStyle w:val="C3"/>
          <w:rFonts w:ascii="Courier New" w:hAnsi="Courier New"/>
        </w:rPr>
        <w:br w:type="textWrapping"/>
        <w:t xml:space="preserve">b) Cuente con Resolución de habilitación como bar, restaurante o autorización </w:t>
        <w:br w:type="textWrapping"/>
        <w:t>provisoria para su funcionamiento.</w:t>
      </w:r>
    </w:p>
    <w:p>
      <w:pPr>
        <w:spacing w:after="100" w:afterAutospacing="1"/>
        <w:ind w:hanging="709" w:left="709"/>
        <w:jc w:val="both"/>
        <w:rPr>
          <w:rStyle w:val="C3"/>
          <w:rFonts w:ascii="Courier New" w:hAnsi="Courier New"/>
        </w:rPr>
      </w:pPr>
      <w:r>
        <w:rPr>
          <w:rStyle w:val="C3"/>
          <w:rFonts w:ascii="Courier New" w:hAnsi="Courier New"/>
        </w:rPr>
        <w:br w:type="textWrapping"/>
        <w:t>c) Disponga de una superficie útil no inferior a veinticinco metros cuadrados (25 m2) y no mayor de CUATROCIENTOS CINCUENTA metros cuadrados (450 m2)</w:t>
      </w:r>
      <w:r>
        <w:rPr>
          <w:rStyle w:val="C5"/>
          <w:rFonts w:ascii="Times New Roman" w:hAnsi="Times New Roman"/>
        </w:rPr>
        <w:footnoteReference w:id="1"/>
      </w:r>
      <w:r>
        <w:rPr>
          <w:rStyle w:val="C3"/>
          <w:rFonts w:ascii="Courier New" w:hAnsi="Courier New"/>
        </w:rPr>
        <w:t>.</w:t>
      </w:r>
    </w:p>
    <w:p>
      <w:pPr>
        <w:spacing w:after="100" w:afterAutospacing="1"/>
        <w:ind w:hanging="709" w:left="709"/>
        <w:jc w:val="both"/>
        <w:rPr>
          <w:rStyle w:val="C3"/>
          <w:rFonts w:ascii="Courier New" w:hAnsi="Courier New"/>
        </w:rPr>
      </w:pPr>
      <w:r>
        <w:rPr>
          <w:rStyle w:val="C3"/>
          <w:rFonts w:ascii="Courier New" w:hAnsi="Courier New"/>
        </w:rPr>
        <w:br w:type="textWrapping"/>
        <w:t>d) Cuente, con medidas de Seguridad, Higiene y Salubridad, necesarios para el desarrollo de la actividad. La autoridad de aplicación podrá exigir aislamiento acústico cuando la transferencia de sonido hacia ámbitos vecinos afecte a terceros provocando denuncias verificables de los mismos.</w:t>
      </w:r>
    </w:p>
    <w:p>
      <w:pPr>
        <w:spacing w:after="100" w:afterAutospacing="1"/>
        <w:ind w:hanging="709" w:left="709"/>
        <w:jc w:val="both"/>
        <w:rPr>
          <w:rStyle w:val="C3"/>
          <w:rFonts w:ascii="Courier New" w:hAnsi="Courier New"/>
        </w:rPr>
      </w:pPr>
      <w:r>
        <w:rPr>
          <w:rStyle w:val="C3"/>
          <w:rFonts w:ascii="Courier New" w:hAnsi="Courier New"/>
        </w:rPr>
        <w:br w:type="textWrapping"/>
        <w:t xml:space="preserve">e) Si la Autoridad de Aplicación así lo dispone, en forma fundada, debe contratarse un policía </w:t>
        <w:br w:type="textWrapping"/>
        <w:t>adicional, uniformado o no, para controlar el orden en vía pública y zonas aledañas.</w:t>
      </w:r>
    </w:p>
    <w:p>
      <w:pPr>
        <w:spacing w:after="100" w:afterAutospacing="1"/>
        <w:ind w:left="709"/>
        <w:jc w:val="both"/>
        <w:rPr>
          <w:rStyle w:val="C3"/>
          <w:rFonts w:ascii="Courier New" w:hAnsi="Courier New"/>
        </w:rPr>
      </w:pPr>
      <w:r>
        <w:rPr>
          <w:rStyle w:val="C3"/>
          <w:rFonts w:ascii="Courier New" w:hAnsi="Courier New"/>
        </w:rPr>
        <w:t xml:space="preserve">f) El horario: puede funcionar para el desarrollo de la actividad desde las 09:00 hs. hasta las </w:t>
        <w:br w:type="textWrapping"/>
        <w:t>04:00 hs.</w:t>
      </w:r>
    </w:p>
    <w:p>
      <w:pPr>
        <w:spacing w:after="100" w:afterAutospacing="1"/>
        <w:ind w:hanging="709" w:left="709"/>
        <w:jc w:val="both"/>
        <w:rPr>
          <w:rStyle w:val="C3"/>
          <w:rFonts w:ascii="Courier New" w:hAnsi="Courier New"/>
        </w:rPr>
      </w:pPr>
      <w:r>
        <w:rPr>
          <w:rStyle w:val="C3"/>
          <w:rFonts w:ascii="Courier New" w:hAnsi="Courier New"/>
        </w:rPr>
        <w:t xml:space="preserve"> </w:t>
        <w:br w:type="textWrapping"/>
        <w:t>g) En estos establecimientos, no está permitido el baile por parte del público asistente.</w:t>
      </w:r>
    </w:p>
    <w:p>
      <w:pPr>
        <w:spacing w:after="100" w:afterAutospacing="1"/>
        <w:ind w:hanging="709" w:left="709"/>
        <w:jc w:val="both"/>
        <w:rPr>
          <w:rStyle w:val="C3"/>
          <w:rFonts w:ascii="Courier New" w:hAnsi="Courier New"/>
        </w:rPr>
      </w:pPr>
      <w:r>
        <w:rPr>
          <w:rStyle w:val="C3"/>
          <w:rFonts w:ascii="Courier New" w:hAnsi="Courier New"/>
        </w:rPr>
        <w:br w:type="textWrapping"/>
        <w:t xml:space="preserve">h) Está prohibida la admisión de menores de dieciocho (18) años de edad después de las </w:t>
        <w:br w:type="textWrapping"/>
        <w:t>24:00 horas, salvo que estuvieran acompañados de padre madre o tutor o un mayor de 21 años de edad.</w:t>
      </w:r>
    </w:p>
    <w:p>
      <w:pPr>
        <w:spacing w:after="100" w:afterAutospacing="1"/>
        <w:ind w:hanging="709" w:left="709"/>
        <w:jc w:val="both"/>
        <w:rPr>
          <w:rStyle w:val="C3"/>
          <w:rFonts w:ascii="Courier New" w:hAnsi="Courier New"/>
        </w:rPr>
      </w:pPr>
      <w:r>
        <w:rPr>
          <w:rStyle w:val="C3"/>
          <w:rFonts w:ascii="Courier New" w:hAnsi="Courier New"/>
        </w:rPr>
        <w:br w:type="textWrapping"/>
        <w:t>i) El representante de la Razón Social o el titular debe:</w:t>
      </w:r>
    </w:p>
    <w:p>
      <w:pPr>
        <w:spacing w:after="100" w:afterAutospacing="1"/>
        <w:ind w:hanging="709" w:left="709"/>
        <w:jc w:val="both"/>
        <w:rPr>
          <w:rStyle w:val="C3"/>
          <w:rFonts w:ascii="Courier New" w:hAnsi="Courier New"/>
        </w:rPr>
      </w:pPr>
      <w:r>
        <w:rPr>
          <w:rStyle w:val="C3"/>
          <w:rFonts w:ascii="Courier New" w:hAnsi="Courier New"/>
        </w:rPr>
        <w:t xml:space="preserve"> </w:t>
        <w:br w:type="textWrapping"/>
        <w:t>1. llenar una solicitud de registro, a modo de Declaración Jurada.</w:t>
      </w:r>
    </w:p>
    <w:p>
      <w:pPr>
        <w:ind w:left="709"/>
        <w:jc w:val="both"/>
        <w:rPr>
          <w:rStyle w:val="C3"/>
          <w:rFonts w:ascii="Courier New" w:hAnsi="Courier New"/>
        </w:rPr>
      </w:pPr>
      <w:r>
        <w:rPr>
          <w:rStyle w:val="C3"/>
          <w:rFonts w:ascii="Courier New" w:hAnsi="Courier New"/>
        </w:rPr>
        <w:br w:type="textWrapping"/>
        <w:t xml:space="preserve">2. encontrarse libre de deudas tributarias por actividad de espectáculos públicos o en </w:t>
        <w:br w:type="textWrapping"/>
        <w:t>vías de regularizar la situación, acreditando cuota vigente del plan de pago,</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Art.24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DISCOTECA MATINE</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Comprende a todo local bailable donde sólo pueden ingresar jóvenes mayores de once (11) años y menores de dieciséis (16) años. Estos establecimientos podrán contar con servicio de bar y mesas de pool, metegol y otros juegos de mesa autorizados para menores de edad, quedándoles vedado el expendio y consumo de todo tipo de bebidas alcohólicas y energizantes. Queda prohibido fumar en este tipo de establecimientos.</w:t>
      </w:r>
    </w:p>
    <w:p>
      <w:pPr>
        <w:ind w:left="709"/>
        <w:jc w:val="both"/>
        <w:rPr>
          <w:rStyle w:val="C3"/>
          <w:rFonts w:ascii="Courier New" w:hAnsi="Courier New"/>
        </w:rPr>
      </w:pPr>
      <w:r>
        <w:rPr>
          <w:rStyle w:val="C3"/>
          <w:rFonts w:ascii="Courier New" w:hAnsi="Courier New"/>
        </w:rPr>
        <w:t>Los días y horarios de funcionamiento, son, obligatoriamente, los siguientes:</w:t>
      </w:r>
    </w:p>
    <w:p>
      <w:pPr>
        <w:ind w:left="709"/>
        <w:jc w:val="both"/>
        <w:rPr>
          <w:rStyle w:val="C3"/>
          <w:rFonts w:ascii="Courier New" w:hAnsi="Courier New"/>
        </w:rPr>
      </w:pPr>
      <w:r>
        <w:rPr>
          <w:rStyle w:val="C3"/>
          <w:rFonts w:ascii="Courier New" w:hAnsi="Courier New"/>
        </w:rPr>
        <w:t>Viernes, sábados y vísperas de feriados: desde las 20:00 hs. hasta las 1:00 hs.</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...///11.-</w:t>
      </w:r>
    </w:p>
    <w:p>
      <w:pPr>
        <w:ind w:hanging="709"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La iluminación de estos locales será libre, con un mínimo de tres (3) luxes.</w:t>
      </w:r>
    </w:p>
    <w:p>
      <w:pPr>
        <w:ind w:left="709"/>
        <w:jc w:val="both"/>
        <w:rPr>
          <w:rStyle w:val="C3"/>
          <w:rFonts w:ascii="Courier New" w:hAnsi="Courier New"/>
        </w:rPr>
      </w:pPr>
      <w:r>
        <w:rPr>
          <w:rStyle w:val="C3"/>
          <w:rFonts w:ascii="Courier New" w:hAnsi="Courier New"/>
        </w:rPr>
        <w:t xml:space="preserve">Para eventos en vivo se deberá solicitar  autorización previa  en cada caso.</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25</w:t>
      </w:r>
      <w:r>
        <w:rPr>
          <w:rStyle w:val="C3"/>
          <w:rFonts w:ascii="Courier New" w:hAnsi="Courier New"/>
          <w:b w:val="1"/>
        </w:rPr>
        <w:t>:</w:t>
      </w:r>
      <w:r>
        <w:rPr>
          <w:rStyle w:val="C3"/>
          <w:rFonts w:ascii="Courier New" w:hAnsi="Courier New"/>
          <w:b w:val="1"/>
        </w:rPr>
        <w:t xml:space="preserve"> DISCOTECA</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Establecimiento bailable exclusivo para mayores de dieciséis (16) años, con horario obligatorio de apertura a las 23.00 hs y de cierre, en día viernes, sábados y vísperas de feriados, a las 6.00 hs. y en los restantes días a las 4.00 hs.</w:t>
      </w:r>
    </w:p>
    <w:p>
      <w:pPr>
        <w:ind w:left="709"/>
        <w:jc w:val="both"/>
        <w:rPr>
          <w:rStyle w:val="C3"/>
          <w:rFonts w:ascii="Courier New" w:hAnsi="Courier New"/>
        </w:rPr>
      </w:pPr>
      <w:r>
        <w:rPr>
          <w:rStyle w:val="C3"/>
          <w:rFonts w:ascii="Courier New" w:hAnsi="Courier New"/>
        </w:rPr>
        <w:t>La iluminación de estos locales, tanto en lugares cerrados como abiertos destinados al público, será libre, con un mínimo de dos (2) luxes.</w:t>
      </w:r>
    </w:p>
    <w:p>
      <w:pPr>
        <w:ind w:left="709"/>
        <w:jc w:val="both"/>
        <w:rPr>
          <w:rStyle w:val="C3"/>
          <w:rFonts w:ascii="Courier New" w:hAnsi="Courier New"/>
        </w:rPr>
      </w:pPr>
      <w:r>
        <w:rPr>
          <w:rStyle w:val="C3"/>
          <w:rFonts w:ascii="Courier New" w:hAnsi="Courier New"/>
        </w:rPr>
        <w:t xml:space="preserve">Para eventos en vivo se deberá solicitar  autorización previa  en cada caso.</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Art.26</w:t>
      </w:r>
      <w:r>
        <w:rPr>
          <w:rStyle w:val="C3"/>
          <w:rFonts w:ascii="Courier New" w:hAnsi="Courier New"/>
          <w:b w:val="1"/>
        </w:rPr>
        <w:t>:</w:t>
      </w:r>
      <w:r>
        <w:rPr>
          <w:rStyle w:val="C3"/>
          <w:rFonts w:ascii="Courier New" w:hAnsi="Courier New"/>
          <w:b w:val="1"/>
        </w:rPr>
        <w:t xml:space="preserve"> BAR DIS</w:t>
      </w:r>
      <w:r>
        <w:rPr>
          <w:rStyle w:val="C3"/>
          <w:rFonts w:ascii="Courier New" w:hAnsi="Courier New"/>
          <w:b w:val="1"/>
        </w:rPr>
        <w:t>CO (PUBS)</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Se denomina así a todo local con servicio habitual de bar y comidas rápidas, con presentación de números artísticos, humorísticos o musicales que cuenta con un lugar o espacio especialmente destinado al baile del público asistente, podrán contar con mesas de pool y metegol, en el que la admisión del público asistente queda reservada a personas mayores de dieciséis (16) años, solos, en pareja o en grupo. Su horario de apertura será a las 20.00 hs. y el de cierre, en días viernes, sábados y vísperas de feriados, a las 6.00 hs; en los restantes días, a las 4.00 hs.</w:t>
      </w:r>
    </w:p>
    <w:p>
      <w:pPr>
        <w:ind w:left="709"/>
        <w:jc w:val="both"/>
        <w:rPr>
          <w:rStyle w:val="C3"/>
          <w:rFonts w:ascii="Courier New" w:hAnsi="Courier New"/>
        </w:rPr>
      </w:pPr>
      <w:r>
        <w:rPr>
          <w:rStyle w:val="C3"/>
          <w:rFonts w:ascii="Courier New" w:hAnsi="Courier New"/>
        </w:rPr>
        <w:t>La iluminación de estos establecimientos será como mínimo de dos (2) Luxes.</w:t>
      </w:r>
    </w:p>
    <w:p>
      <w:pPr>
        <w:ind w:left="709"/>
        <w:jc w:val="both"/>
        <w:rPr>
          <w:rStyle w:val="C3"/>
          <w:rFonts w:ascii="Courier New" w:hAnsi="Courier New"/>
        </w:rPr>
      </w:pPr>
      <w:r>
        <w:rPr>
          <w:rStyle w:val="C3"/>
          <w:rFonts w:ascii="Courier New" w:hAnsi="Courier New"/>
        </w:rPr>
        <w:t>Para eventos en vivo se deberá solicitar autorización previa en cada caso.</w:t>
      </w:r>
    </w:p>
    <w:p>
      <w:pPr>
        <w:ind w:left="709"/>
        <w:jc w:val="both"/>
        <w:rPr>
          <w:rStyle w:val="C3"/>
          <w:rFonts w:ascii="Courier New" w:hAnsi="Courier New"/>
        </w:rPr>
      </w:pPr>
      <w:r>
        <w:rPr>
          <w:rStyle w:val="C3"/>
          <w:rFonts w:ascii="Courier New" w:hAnsi="Courier New"/>
        </w:rPr>
        <w:t>Por vía de la reglamentación se determinará la superficie máxima de acceso al público así como la superficie máxima destinada al baile.</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27</w:t>
      </w:r>
      <w:r>
        <w:rPr>
          <w:rStyle w:val="C3"/>
          <w:rFonts w:ascii="Courier New" w:hAnsi="Courier New"/>
          <w:b w:val="1"/>
        </w:rPr>
        <w:t>:</w:t>
      </w:r>
      <w:r>
        <w:rPr>
          <w:rStyle w:val="C3"/>
          <w:rFonts w:ascii="Courier New" w:hAnsi="Courier New"/>
          <w:b w:val="1"/>
        </w:rPr>
        <w:t xml:space="preserve"> SALÓN DE FIESTAS</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 xml:space="preserve">Se denomina así a todo local destinado a la realización de reuniones sociales, donde se permite el baile entre los asistentes, con o sin servicio de  bar </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...///12.-</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o restaurante. Podrá funcionar con horario libre de apertura en días viernes, sábados y vísperas de feriados hasta las 6.00 hs. y los restantes días, hasta las 4.00 hs.</w:t>
      </w:r>
    </w:p>
    <w:p>
      <w:pPr>
        <w:ind w:left="709"/>
        <w:jc w:val="both"/>
        <w:rPr>
          <w:rStyle w:val="C3"/>
          <w:rFonts w:ascii="Courier New" w:hAnsi="Courier New"/>
        </w:rPr>
      </w:pPr>
      <w:r>
        <w:rPr>
          <w:rStyle w:val="C3"/>
          <w:rFonts w:ascii="Courier New" w:hAnsi="Courier New"/>
        </w:rPr>
        <w:t>Deberán contar con servicios sanitarios separados por sexo, en proporción a la capacidad del local y de acuerdo a lo establecido en el Código de Edificación.</w:t>
      </w:r>
    </w:p>
    <w:p>
      <w:pPr>
        <w:ind w:left="709"/>
        <w:jc w:val="both"/>
        <w:rPr>
          <w:rStyle w:val="C3"/>
          <w:rFonts w:ascii="Courier New" w:hAnsi="Courier New"/>
        </w:rPr>
      </w:pPr>
      <w:r>
        <w:rPr>
          <w:rStyle w:val="C3"/>
          <w:rFonts w:ascii="Courier New" w:hAnsi="Courier New"/>
        </w:rPr>
        <w:t>Deberán las instalaciones contar, además, con disyuntor diferencial de energía eléctrica y protección sectorizada por circuito, iluminación de emergencia y servicio de seguridad contra incendio conforme lo establecido en el Código de Edificación y normas vigentes en la materia.</w:t>
      </w:r>
    </w:p>
    <w:p>
      <w:pPr>
        <w:ind w:left="709"/>
        <w:jc w:val="both"/>
        <w:rPr>
          <w:rStyle w:val="C3"/>
          <w:rFonts w:ascii="Courier New" w:hAnsi="Courier New"/>
        </w:rPr>
      </w:pPr>
      <w:r>
        <w:rPr>
          <w:rStyle w:val="C3"/>
          <w:rFonts w:ascii="Courier New" w:hAnsi="Courier New"/>
        </w:rPr>
        <w:t>Queda expresamente prohibido desarrollar en estos establecimientos las actividades previstas en los restantes rubros, pudiendo en tal caso disponerse la clausura o revocación de la habilitación.</w:t>
      </w:r>
    </w:p>
    <w:p>
      <w:pPr>
        <w:ind w:left="709"/>
        <w:jc w:val="both"/>
        <w:rPr>
          <w:rStyle w:val="C3"/>
          <w:rFonts w:ascii="Courier New" w:hAnsi="Courier New"/>
        </w:rPr>
      </w:pPr>
      <w:r>
        <w:rPr>
          <w:rStyle w:val="C3"/>
          <w:rFonts w:ascii="Courier New" w:hAnsi="Courier New"/>
        </w:rPr>
        <w:t>La iluminación de estos locales será libre y con un mínimo de tres (3) luxes.</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Art.28</w:t>
      </w:r>
      <w:r>
        <w:rPr>
          <w:rStyle w:val="C3"/>
          <w:rFonts w:ascii="Courier New" w:hAnsi="Courier New"/>
          <w:b w:val="1"/>
        </w:rPr>
        <w:t>:</w:t>
      </w:r>
      <w:r>
        <w:rPr>
          <w:rStyle w:val="C3"/>
          <w:rFonts w:ascii="Courier New" w:hAnsi="Courier New"/>
          <w:b w:val="1"/>
        </w:rPr>
        <w:t xml:space="preserve"> PISTA DE BAILE</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Aquel local destinado total o parcialmente a la realización de bailes populares, donde queda prohibida la admisión de menores de catorce (14) años, salvo que se encuentren acompañados por sus padres o tutores, una vez debidamente acreditado el vínculo, estar acompañados por un mayor los que cuenten entre catorce (14) años y dieciséis (16) años y con ingreso libre a partir de los dieciséis (16) años.</w:t>
      </w:r>
    </w:p>
    <w:p>
      <w:pPr>
        <w:ind w:left="709"/>
        <w:jc w:val="both"/>
        <w:rPr>
          <w:rStyle w:val="C3"/>
          <w:rFonts w:ascii="Courier New" w:hAnsi="Courier New"/>
        </w:rPr>
      </w:pPr>
      <w:r>
        <w:rPr>
          <w:rStyle w:val="C3"/>
          <w:rFonts w:ascii="Courier New" w:hAnsi="Courier New"/>
        </w:rPr>
        <w:t>Los locales habilitados a tal fin podrán realizar un (1) espectáculo por semana durante los días y en los horarios que a continuación se detallan:</w:t>
      </w:r>
    </w:p>
    <w:p>
      <w:pPr>
        <w:ind w:left="709"/>
        <w:jc w:val="both"/>
        <w:rPr>
          <w:rStyle w:val="C3"/>
          <w:rFonts w:ascii="Courier New" w:hAnsi="Courier New"/>
        </w:rPr>
      </w:pPr>
      <w:r>
        <w:rPr>
          <w:rStyle w:val="C3"/>
          <w:rFonts w:ascii="Courier New" w:hAnsi="Courier New"/>
        </w:rPr>
        <w:t>Viernes, sábados y vísperas de feriados: desde las 22.00 hs hasta las 4.30 Hs.</w:t>
      </w:r>
    </w:p>
    <w:p>
      <w:pPr>
        <w:ind w:left="709"/>
        <w:jc w:val="both"/>
        <w:rPr>
          <w:rStyle w:val="C3"/>
          <w:rFonts w:ascii="Courier New" w:hAnsi="Courier New"/>
        </w:rPr>
      </w:pPr>
      <w:r>
        <w:rPr>
          <w:rStyle w:val="C3"/>
          <w:rFonts w:ascii="Courier New" w:hAnsi="Courier New"/>
        </w:rPr>
        <w:t>Domingos y feriados: desde las 22.00 hs. hasta las 2.30 hs.</w:t>
      </w:r>
    </w:p>
    <w:p>
      <w:pPr>
        <w:ind w:left="709"/>
        <w:jc w:val="both"/>
        <w:rPr>
          <w:rStyle w:val="C3"/>
          <w:rFonts w:ascii="Courier New" w:hAnsi="Courier New"/>
        </w:rPr>
      </w:pPr>
      <w:r>
        <w:rPr>
          <w:rStyle w:val="C3"/>
          <w:rFonts w:ascii="Courier New" w:hAnsi="Courier New"/>
        </w:rPr>
        <w:t>Estos establecimientos podrán realizar un segundo espectáculo semanal en vísperas de feriados no trasladables (1 de enero, 1 de mayo, 25 mayo, 9 de julio y 25 de diciembre).</w:t>
      </w:r>
    </w:p>
    <w:p>
      <w:pPr>
        <w:ind w:left="709"/>
        <w:jc w:val="both"/>
        <w:rPr>
          <w:rStyle w:val="C3"/>
          <w:rFonts w:ascii="Courier New" w:hAnsi="Courier New"/>
        </w:rPr>
      </w:pPr>
      <w:r>
        <w:rPr>
          <w:rStyle w:val="C3"/>
          <w:rFonts w:ascii="Courier New" w:hAnsi="Courier New"/>
        </w:rPr>
        <w:t>La iluminación de estos locales será libre y con un mínimo de tres (3) luxes.</w:t>
      </w:r>
    </w:p>
    <w:p>
      <w:pPr>
        <w:jc w:val="right"/>
        <w:rPr>
          <w:rStyle w:val="C3"/>
          <w:rFonts w:ascii="Courier New" w:hAnsi="Courier New"/>
        </w:rPr>
      </w:pPr>
      <w:r>
        <w:rPr>
          <w:rStyle w:val="C3"/>
          <w:rFonts w:ascii="Courier New" w:hAnsi="Courier New"/>
        </w:rPr>
        <w:t>...///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...///13.-</w:t>
      </w:r>
    </w:p>
    <w:p>
      <w:pPr>
        <w:jc w:val="both"/>
        <w:rPr>
          <w:rStyle w:val="C3"/>
          <w:rFonts w:ascii="Courier New" w:hAnsi="Courier New"/>
          <w:b w:val="1"/>
        </w:rPr>
      </w:pPr>
    </w:p>
    <w:p>
      <w:pPr>
        <w:jc w:val="both"/>
        <w:rPr>
          <w:rStyle w:val="C3"/>
          <w:rFonts w:ascii="Courier New" w:hAnsi="Courier New"/>
          <w:b w:val="1"/>
          <w:color w:val="FF0000"/>
        </w:rPr>
      </w:pPr>
      <w:r>
        <w:rPr>
          <w:rStyle w:val="C3"/>
          <w:rFonts w:ascii="Courier New" w:hAnsi="Courier New"/>
          <w:b w:val="1"/>
          <w:color w:val="FF0000"/>
          <w:u w:val="single"/>
        </w:rPr>
        <w:t>Art.29</w:t>
      </w:r>
      <w:r>
        <w:rPr>
          <w:rStyle w:val="C3"/>
          <w:rFonts w:ascii="Courier New" w:hAnsi="Courier New"/>
          <w:b w:val="1"/>
          <w:color w:val="FF0000"/>
        </w:rPr>
        <w:t>:</w:t>
      </w:r>
      <w:r>
        <w:rPr>
          <w:rStyle w:val="C3"/>
          <w:rFonts w:ascii="Courier New" w:hAnsi="Courier New"/>
          <w:b w:val="1"/>
          <w:color w:val="FF0000"/>
        </w:rPr>
        <w:t xml:space="preserve"> </w:t>
      </w:r>
      <w:r>
        <w:rPr>
          <w:rStyle w:val="C3"/>
          <w:rFonts w:ascii="Courier New" w:hAnsi="Courier New"/>
          <w:b w:val="1"/>
          <w:color w:val="FF0000"/>
        </w:rPr>
        <w:t>CABARET O WHISQUERÍA</w:t>
      </w:r>
      <w:r>
        <w:rPr>
          <w:rStyle w:val="C5"/>
          <w:rFonts w:ascii="Times New Roman" w:hAnsi="Times New Roman"/>
          <w:b w:val="1"/>
          <w:color w:val="FF0000"/>
        </w:rPr>
        <w:footnoteReference w:id="2"/>
      </w:r>
      <w:r>
        <w:rPr>
          <w:rStyle w:val="C3"/>
          <w:rFonts w:ascii="Courier New" w:hAnsi="Courier New"/>
          <w:b w:val="1"/>
          <w:color w:val="FF0000"/>
        </w:rPr>
        <w:t>.</w:t>
      </w:r>
    </w:p>
    <w:p>
      <w:pPr>
        <w:ind w:left="709"/>
        <w:jc w:val="both"/>
        <w:rPr>
          <w:rStyle w:val="C3"/>
          <w:rFonts w:ascii="Courier New" w:hAnsi="Courier New"/>
          <w:color w:val="FF0000"/>
        </w:rPr>
      </w:pPr>
      <w:r>
        <w:rPr>
          <w:rStyle w:val="C3"/>
          <w:rFonts w:ascii="Courier New" w:hAnsi="Courier New"/>
          <w:color w:val="FF0000"/>
        </w:rPr>
        <w:t>Denominase así a todo local con servicio de bar o restaurante, donde se realicen espectáculos musicales, "shows" artísticos, coreográficos u otros similares y cuente con personal especialmente contratado para alternar y bailar con el público asistente, el que deberá ser mayor de dieciocho (18) años de edad. Podrán funcionar desde las 22 hs., con horario de cierre a las 6.00 hs. en días viernes, sábados y vísperas de feriados y a las 4.30 hs. los restantes días con dos (2) luxes como mínimo de iluminación.</w:t>
      </w:r>
    </w:p>
    <w:p>
      <w:pPr>
        <w:ind w:left="709"/>
        <w:jc w:val="both"/>
        <w:rPr>
          <w:rStyle w:val="C3"/>
          <w:rFonts w:ascii="Courier New" w:hAnsi="Courier New"/>
          <w:color w:val="FF0000"/>
        </w:rPr>
      </w:pPr>
      <w:r>
        <w:rPr>
          <w:rStyle w:val="C3"/>
          <w:rFonts w:ascii="Courier New" w:hAnsi="Courier New"/>
          <w:color w:val="FF0000"/>
        </w:rPr>
        <w:t>Podrán ubicarse a no menos de 200 mts. lineales de viviendas residenciales, medidas desde el acceso principal del establecimiento.</w:t>
      </w:r>
    </w:p>
    <w:p>
      <w:pPr>
        <w:ind w:left="709"/>
        <w:jc w:val="both"/>
        <w:rPr>
          <w:rStyle w:val="C3"/>
          <w:rFonts w:ascii="Courier New" w:hAnsi="Courier New"/>
          <w:color w:val="FF0000"/>
        </w:rPr>
      </w:pPr>
      <w:r>
        <w:rPr>
          <w:rStyle w:val="C3"/>
          <w:rFonts w:ascii="Courier New" w:hAnsi="Courier New"/>
          <w:color w:val="FF0000"/>
        </w:rPr>
        <w:t xml:space="preserve">El personal femenino como masculino de estos establecimientos deberá ser mayor de dieciocho (18) años de edad, presentar certificado de antecedentes y la lista del mismo con sus datos personales deberá entregarse y actualizarse por ante la Autoridad de Aplicación cada treinta (30) días. </w:t>
      </w:r>
    </w:p>
    <w:p>
      <w:pPr>
        <w:ind w:left="709"/>
        <w:jc w:val="both"/>
        <w:rPr>
          <w:rStyle w:val="C3"/>
          <w:rFonts w:ascii="Courier New" w:hAnsi="Courier New"/>
          <w:color w:val="FF0000"/>
        </w:rPr>
      </w:pPr>
      <w:r>
        <w:rPr>
          <w:rStyle w:val="C3"/>
          <w:rFonts w:ascii="Courier New" w:hAnsi="Courier New"/>
          <w:color w:val="FF0000"/>
        </w:rPr>
        <w:t>Las bailarinas de pista, comúnmente denominadas coperas o alternadoras deberán ser mayores de dieciocho (18) años y munirse de un carnet habilitante que otorgará la Dirección de Salud Pública y Medio Ambiente Municipal, previa revisación médica y aptitud de salud que se verificará por el personal médico respectivo. El examen médico será obligatorio cada treinta (30) días, sin perjuicio de someterse a él cada vez que la Autoridad de Aplicación o la Dirección de Salud y Medio Ambiente se lo requieran, el cual será condición del mantenimiento de la habilitación del local. Asimismo, deberá acreditar haberse sometido al análisis de detección del Síndrome de Inmuno Deficiencia Adquirida y toda Enfermedad de Transmisión Sexual (E.T.S.).</w:t>
      </w:r>
    </w:p>
    <w:p>
      <w:pPr>
        <w:ind w:left="709"/>
        <w:jc w:val="both"/>
        <w:rPr>
          <w:rStyle w:val="C3"/>
          <w:rFonts w:ascii="Courier New" w:hAnsi="Courier New"/>
          <w:color w:val="FF0000"/>
        </w:rPr>
      </w:pPr>
      <w:r>
        <w:rPr>
          <w:rStyle w:val="C3"/>
          <w:rFonts w:ascii="Courier New" w:hAnsi="Courier New"/>
          <w:color w:val="FF0000"/>
        </w:rPr>
        <w:t xml:space="preserve">Esta documentación será personal e intransferible, y deberá permanecer en el negocio durante las horas de trabajo, debiendo ser exhibida cada vez que sea requerida por la autoridad competente. </w:t>
      </w:r>
    </w:p>
    <w:p>
      <w:pPr>
        <w:ind w:left="709"/>
        <w:jc w:val="both"/>
        <w:rPr>
          <w:rStyle w:val="C3"/>
          <w:rFonts w:ascii="Courier New" w:hAnsi="Courier New"/>
          <w:color w:val="FF0000"/>
        </w:rPr>
      </w:pPr>
      <w:r>
        <w:rPr>
          <w:rStyle w:val="C3"/>
          <w:rFonts w:ascii="Courier New" w:hAnsi="Courier New"/>
          <w:color w:val="FF0000"/>
        </w:rPr>
        <w:t xml:space="preserve">Los locales habilitados  en  esta categoría  lo  serán </w:t>
      </w:r>
    </w:p>
    <w:p>
      <w:pPr>
        <w:ind w:left="709"/>
        <w:jc w:val="right"/>
        <w:rPr>
          <w:rStyle w:val="C3"/>
          <w:rFonts w:ascii="Courier New" w:hAnsi="Courier New"/>
          <w:color w:val="FF0000"/>
        </w:rPr>
      </w:pPr>
      <w:r>
        <w:rPr>
          <w:rStyle w:val="C3"/>
          <w:rFonts w:ascii="Courier New" w:hAnsi="Courier New"/>
          <w:color w:val="FF0000"/>
        </w:rPr>
        <w:t>...///</w:t>
      </w: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left="709"/>
        <w:jc w:val="both"/>
        <w:rPr>
          <w:rStyle w:val="C3"/>
          <w:rFonts w:ascii="Courier New" w:hAnsi="Courier New"/>
          <w:color w:val="FF0000"/>
        </w:rPr>
      </w:pPr>
    </w:p>
    <w:p>
      <w:pPr>
        <w:ind w:hanging="709" w:left="709"/>
        <w:jc w:val="both"/>
        <w:rPr>
          <w:rStyle w:val="C3"/>
          <w:rFonts w:ascii="Courier New" w:hAnsi="Courier New"/>
          <w:color w:val="FF0000"/>
        </w:rPr>
      </w:pPr>
      <w:r>
        <w:rPr>
          <w:rStyle w:val="C3"/>
          <w:rFonts w:ascii="Courier New" w:hAnsi="Courier New"/>
          <w:color w:val="FF0000"/>
        </w:rPr>
        <w:t>...///14.-</w:t>
      </w:r>
    </w:p>
    <w:p>
      <w:pPr>
        <w:ind w:hanging="709" w:left="709"/>
        <w:jc w:val="both"/>
        <w:rPr>
          <w:rStyle w:val="C3"/>
          <w:rFonts w:ascii="Courier New" w:hAnsi="Courier New"/>
          <w:color w:val="FF0000"/>
        </w:rPr>
      </w:pPr>
    </w:p>
    <w:p>
      <w:pPr>
        <w:ind w:left="709"/>
        <w:jc w:val="both"/>
        <w:rPr>
          <w:rStyle w:val="C3"/>
          <w:rFonts w:ascii="Courier New" w:hAnsi="Courier New"/>
          <w:color w:val="FF0000"/>
        </w:rPr>
      </w:pPr>
      <w:r>
        <w:rPr>
          <w:rStyle w:val="C3"/>
          <w:rFonts w:ascii="Courier New" w:hAnsi="Courier New"/>
          <w:color w:val="FF0000"/>
        </w:rPr>
        <w:t>exclusivamente en la presente, no pudiendo ser habilitados en ninguna de las otras categorías previstas en la presente ordenanza.</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Art.30</w:t>
      </w:r>
      <w:r>
        <w:rPr>
          <w:rStyle w:val="C3"/>
          <w:rFonts w:ascii="Courier New" w:hAnsi="Courier New"/>
          <w:b w:val="1"/>
        </w:rPr>
        <w:t>:</w:t>
      </w:r>
      <w:r>
        <w:rPr>
          <w:rStyle w:val="C3"/>
          <w:rFonts w:ascii="Courier New" w:hAnsi="Courier New"/>
          <w:b w:val="1"/>
        </w:rPr>
        <w:t xml:space="preserve"> PEÑA</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Se considera peña al negocio con servicio de bar, expendio de comidas típicas y números contratados o espontáneos a cargo del público, donde se ejecuta o baila exclusivamente música Folclórica Argentina. En estos establecimientos está permitido el baile entre el público en general, y queda prohibida la admisión y permanencia de menores de dieciséis (16) años de edad, salvo que estuvieren acompañados por sus padres. Podrán funcionar en días viernes, sábados y vísperas de feriados, hasta las 6.00 hs. y los restantes días, hasta las 4.00 hs.</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u w:val="single"/>
        </w:rPr>
        <w:t>Art.31</w:t>
      </w:r>
      <w:r>
        <w:rPr>
          <w:rStyle w:val="C3"/>
          <w:rFonts w:ascii="Courier New" w:hAnsi="Courier New"/>
          <w:b w:val="1"/>
        </w:rPr>
        <w:t>:</w:t>
      </w:r>
      <w:r>
        <w:rPr>
          <w:rStyle w:val="C3"/>
          <w:rFonts w:ascii="Courier New" w:hAnsi="Courier New"/>
          <w:b w:val="1"/>
        </w:rPr>
        <w:t xml:space="preserve"> VIDEO B</w:t>
      </w:r>
      <w:r>
        <w:rPr>
          <w:rStyle w:val="C3"/>
          <w:rFonts w:ascii="Courier New" w:hAnsi="Courier New"/>
          <w:b w:val="1"/>
        </w:rPr>
        <w:t>AR</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Denomínese así a todo establecimiento habilitado como bar o restaurante, que efectúa proyecciones de video cassette, DVD, TV por cable o imágenes en movimiento, con horario libre. Estos locales podrán, a partir de las veinticuatro (24.00) horas, proyectar exhibiciones calificadas como "sólo aptas para mayores de dieciocho años", estando vedado el ingreso de menores de edad.</w:t>
      </w:r>
    </w:p>
    <w:p>
      <w:pPr>
        <w:ind w:left="709"/>
        <w:jc w:val="both"/>
        <w:rPr>
          <w:rStyle w:val="C3"/>
          <w:rFonts w:ascii="Courier New" w:hAnsi="Courier New"/>
        </w:rPr>
      </w:pPr>
      <w:r>
        <w:rPr>
          <w:rStyle w:val="C3"/>
          <w:rFonts w:ascii="Courier New" w:hAnsi="Courier New"/>
        </w:rPr>
        <w:t>Queda expresamente prohibida la proyección de filmes de exhibición condicionada.</w:t>
      </w:r>
    </w:p>
    <w:p>
      <w:pPr>
        <w:ind w:left="709"/>
        <w:jc w:val="both"/>
        <w:rPr>
          <w:rStyle w:val="C3"/>
          <w:rFonts w:ascii="Courier New" w:hAnsi="Courier New"/>
        </w:rPr>
      </w:pPr>
      <w:r>
        <w:rPr>
          <w:rStyle w:val="C3"/>
          <w:rFonts w:ascii="Courier New" w:hAnsi="Courier New"/>
        </w:rPr>
        <w:t>Las pantallas deberán ser ubicadas de modo tal que las proyecciones sólo puedan ser observadas por los asistentes, sin afectar ni perturbar los ámbitos vecinos.</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V</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LOS CLUBES O ASOCIACIONES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Art.32</w:t>
      </w:r>
      <w:r>
        <w:rPr>
          <w:rStyle w:val="C3"/>
          <w:rFonts w:ascii="Courier New" w:hAnsi="Courier New"/>
          <w:b w:val="1"/>
        </w:rPr>
        <w:t>:</w:t>
      </w:r>
      <w:r>
        <w:rPr>
          <w:rStyle w:val="C3"/>
          <w:rFonts w:ascii="Courier New" w:hAnsi="Courier New"/>
          <w:b w:val="1"/>
        </w:rPr>
        <w:t xml:space="preserve"> BAJO</w:t>
      </w:r>
      <w:r>
        <w:rPr>
          <w:rStyle w:val="C3"/>
          <w:rFonts w:ascii="Courier New" w:hAnsi="Courier New"/>
        </w:rPr>
        <w:t xml:space="preserve"> la denominación de clubes, asociaciones y similares quedan comprendidos, a los efectos de esta ordenanza, aquellas instituciones que en locales cubiertos o  al  aire  libre, desarrollan  actividades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...///15.-</w:t>
      </w:r>
    </w:p>
    <w:p>
      <w:pPr>
        <w:ind w:hanging="709"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sociales, deportivas, culturales, o de cualquier otra índole, que configuran una atracción destinada a sus socios o al público en general. Para dichas actividades se deberá solicitar permiso previo a la autoridad de aplicación, aún cuando la asistencia al evento sea de carácter gratuito. Será obligatoria la instalación de servicios sanitarios, separados por sexo, en proporción a la capacidad del local y de acuerdo a lo establecido por el Código de Edificación, como así también de disyuntor diferencial de energía eléctrica con protección sectorizada por circuito, iluminación de emergencia y servicio de seguridad contra incendios, observándose las demás disposiciones de las ordenanzas vigentes y concurrentes en esta materia.</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Art.33</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caso que las instituciones mencionadas en el artículo anterior, cooperadoras escolares o similares, y centros comerciales, realicen reuniones de diversión pública en sus instalaciones, en forma reiterada o periódica, deberán obtener la pertinente autorización conforme el rubro que corresponda.</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VI</w:t>
      </w: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DE LOS LUGARES DE ENTRETENIMIENTO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u w:val="single"/>
        </w:rPr>
        <w:t>Art.34</w:t>
      </w:r>
      <w:r>
        <w:rPr>
          <w:rStyle w:val="C3"/>
          <w:rFonts w:ascii="Courier New" w:hAnsi="Courier New"/>
          <w:b w:val="1"/>
        </w:rPr>
        <w:t>:</w:t>
      </w:r>
      <w:r>
        <w:rPr>
          <w:rStyle w:val="C3"/>
          <w:rFonts w:ascii="Courier New" w:hAnsi="Courier New"/>
          <w:b w:val="1"/>
        </w:rPr>
        <w:t xml:space="preserve"> CIRCOS Y PARQUE</w:t>
      </w:r>
      <w:r>
        <w:rPr>
          <w:rStyle w:val="C3"/>
          <w:rFonts w:ascii="Courier New" w:hAnsi="Courier New"/>
          <w:b w:val="1"/>
        </w:rPr>
        <w:t>S</w:t>
      </w:r>
      <w:r>
        <w:rPr>
          <w:rStyle w:val="C3"/>
          <w:rFonts w:ascii="Courier New" w:hAnsi="Courier New"/>
          <w:b w:val="1"/>
        </w:rPr>
        <w:t xml:space="preserve"> DE DIVERSIONES</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Se denomina parque de diversiones a aquella instalación, en lugar abierto, de atracciones destinadas a la recreación pública de carácter mecánico, electromecánico, eléctrico y todo otro que fije la reglamentación. En estos casos, cada juego deberá ser autorizado por el Departamento Ejecutivo.</w:t>
      </w:r>
    </w:p>
    <w:p>
      <w:pPr>
        <w:ind w:left="709"/>
        <w:jc w:val="both"/>
        <w:rPr>
          <w:rStyle w:val="C3"/>
          <w:rFonts w:ascii="Courier New" w:hAnsi="Courier New"/>
        </w:rPr>
      </w:pPr>
      <w:r>
        <w:rPr>
          <w:rStyle w:val="C3"/>
          <w:rFonts w:ascii="Courier New" w:hAnsi="Courier New"/>
        </w:rPr>
        <w:t>Se denomina circo a la instalación en lugar abierto, o cerrado de cualquier clase, destinado a la recreación pública donde se exhiben espectáculos de destreza, magia, ilusiones y cualquier otro propio de los espectáculos circenses.</w:t>
      </w:r>
    </w:p>
    <w:p>
      <w:pPr>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...///16.-</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Art.35</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titulares de parques de diversiones deberán presentar inicialmente y luego cada seis (6) meses, un estudio técnico sobre la seguridad, capacidad, velocidad de traslación y rotación de cada juego, más su memoria descriptiva, suscripto por profesional con matrícula vigente en la especialidad respectiva,  a fin de su evaluación y habilitación por parte de la Autoridad de Aplicación.</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Art.36</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parques de diversiones y los circos deberán cumplir las normas de salubridad, higiene y seguridad vigentes, más toda otra que fije la reglamentación.</w:t>
      </w:r>
    </w:p>
    <w:p>
      <w:pPr>
        <w:ind w:left="709"/>
        <w:jc w:val="both"/>
        <w:rPr>
          <w:rStyle w:val="C3"/>
          <w:rFonts w:ascii="Courier New" w:hAnsi="Courier New"/>
        </w:rPr>
      </w:pPr>
      <w:r>
        <w:rPr>
          <w:rStyle w:val="C3"/>
          <w:rFonts w:ascii="Courier New" w:hAnsi="Courier New"/>
        </w:rPr>
        <w:t>En el caso de circos que presenten animales, deberán cumplir las normas vigentes en la metería.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Art.37</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circos y parques de diversiones deberán contar obligatoriamente con Seguro de Responsabilidad Civil que cubra los daños que eventualmente se pudieran ocasionar al público asistente y terceros en general y su comprobante de pago al día, y con Servicios de Seguridad y de Emergencias y Urgencias Médicas durante el tiempo que dure el espectáculo.</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VII</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LOS ESPECTÁCULOS DEPORTIVOS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locales o establecimientos deportivos, tanto profesionales como amateurs, aún tratándose de clubes privados, deberán adecuar su funcionamiento a las condiciones y requerimientos que por vía reglamentaria se determinen en materia de seguridad, sanitarios, higiene, ruidos o sonidos, instalaciones lumínicas, horarios, zonificación y todo otro que resulte pertinente.</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Art.39</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reglamentación atenderá especialmente a los deportes amateurs y a los desarrollados por menores, a fin de su adecuada regulación y protección.</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...///17.-</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40</w:t>
      </w:r>
      <w:r>
        <w:rPr>
          <w:rStyle w:val="C3"/>
          <w:rFonts w:ascii="Courier New" w:hAnsi="Courier New"/>
          <w:b w:val="1"/>
        </w:rPr>
        <w:t>:</w:t>
      </w:r>
      <w:r>
        <w:rPr>
          <w:rStyle w:val="C3"/>
          <w:rFonts w:ascii="Courier New" w:hAnsi="Courier New"/>
          <w:b w:val="1"/>
        </w:rPr>
        <w:t xml:space="preserve"> DENTRO</w:t>
      </w:r>
      <w:r>
        <w:rPr>
          <w:rStyle w:val="C3"/>
          <w:rFonts w:ascii="Courier New" w:hAnsi="Courier New"/>
        </w:rPr>
        <w:t xml:space="preserve"> de las instalaciones donde se desarrollen espectáculos deportivos, gratuitos o no, queda prohibida la venta o distribución de bebidas alcohólicas durante el día en que tenga lugar cada espectáculo desde tres (3) horas antes de iniciado el espectáculo y hasta tres (3) horas después de finalizado el mismo. En todos los casos, la Autoridad de Aplicación habilitará las entradas de cada espectáculo.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41</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los locales o establecimientos donde se desarrollen espectáculos deportivos o de concurrencia masiva, la Autoridad de Aplicación determinará la capacidad máxima permitida, y basándose en ella habilitará las entradas correspondientes, no pudiendo en ningún caso, los organizadores vender un número mayor que las autorizadas.</w:t>
      </w:r>
    </w:p>
    <w:p>
      <w:pPr>
        <w:jc w:val="both"/>
        <w:rPr>
          <w:rStyle w:val="C3"/>
          <w:rFonts w:ascii="Courier New" w:hAnsi="Courier New"/>
        </w:rPr>
      </w:pPr>
    </w:p>
    <w:p>
      <w:pPr>
        <w:tabs>
          <w:tab w:val="left" w:pos="360" w:leader="none"/>
          <w:tab w:val="left" w:pos="720" w:leader="none"/>
        </w:tabs>
        <w:ind w:hanging="357" w:left="357"/>
        <w:jc w:val="both"/>
        <w:rPr>
          <w:rStyle w:val="C3"/>
          <w:rFonts w:ascii="Courier New" w:hAnsi="Courier New"/>
        </w:rPr>
      </w:pPr>
      <w:r>
        <w:rPr>
          <w:rStyle w:val="C3"/>
          <w:rFonts w:ascii="Courier New" w:hAnsi="Courier New"/>
          <w:b w:val="1"/>
          <w:u w:val="single"/>
        </w:rPr>
        <w:t>Art.42</w:t>
      </w:r>
      <w:r>
        <w:rPr>
          <w:rStyle w:val="C3"/>
          <w:rFonts w:ascii="Courier New" w:hAnsi="Courier New"/>
          <w:b w:val="1"/>
        </w:rPr>
        <w:t>:</w:t>
      </w:r>
      <w:r>
        <w:rPr>
          <w:rStyle w:val="C3"/>
          <w:rFonts w:ascii="Courier New" w:hAnsi="Courier New"/>
          <w:b w:val="1"/>
        </w:rPr>
        <w:t xml:space="preserve"> EL</w:t>
      </w:r>
      <w:r>
        <w:rPr>
          <w:rStyle w:val="C3"/>
          <w:rFonts w:ascii="Courier New" w:hAnsi="Courier New"/>
        </w:rPr>
        <w:t xml:space="preserve"> Departamento Ejecutivo fijará por reglamentación los horarios y fechas de realización de espectáculos deportivos, teniendo en mira la protección de espectadores y deportistas.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Art.43</w:t>
      </w:r>
      <w:r>
        <w:rPr>
          <w:rStyle w:val="C3"/>
          <w:rFonts w:ascii="Courier New" w:hAnsi="Courier New"/>
          <w:b w:val="1"/>
        </w:rPr>
        <w:t>:</w:t>
      </w:r>
      <w:r>
        <w:rPr>
          <w:rStyle w:val="C3"/>
          <w:rFonts w:ascii="Courier New" w:hAnsi="Courier New"/>
          <w:b w:val="1"/>
        </w:rPr>
        <w:t xml:space="preserve"> EL</w:t>
      </w:r>
      <w:r>
        <w:rPr>
          <w:rStyle w:val="C3"/>
          <w:rFonts w:ascii="Courier New" w:hAnsi="Courier New"/>
        </w:rPr>
        <w:t xml:space="preserve"> Departamento Ejecutivo, por medio de la Dirección de Deportes fijará por reglamentación las normativas de control de todos los espectáculos públicos de Boxeo y sus competidores, ya sean de aficionados o profesionales.</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VIII</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LAS SALAS TEATRALES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Art.44</w:t>
      </w:r>
      <w:r>
        <w:rPr>
          <w:rStyle w:val="C3"/>
          <w:rFonts w:ascii="Courier New" w:hAnsi="Courier New"/>
          <w:b w:val="1"/>
        </w:rPr>
        <w:t>:</w:t>
      </w:r>
      <w:r>
        <w:rPr>
          <w:rStyle w:val="C3"/>
          <w:rFonts w:ascii="Courier New" w:hAnsi="Courier New"/>
          <w:b w:val="1"/>
        </w:rPr>
        <w:t xml:space="preserve"> DENOMÍNESE</w:t>
      </w:r>
      <w:r>
        <w:rPr>
          <w:rStyle w:val="C3"/>
          <w:rFonts w:ascii="Courier New" w:hAnsi="Courier New"/>
        </w:rPr>
        <w:t xml:space="preserve"> así a todo local con asientos fijos para el público asistente, que cuenta con escenario adecuado y camarines para la representación de obras de cualquier género.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Art.45</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responsables de las mismas no podrán programar espectáculo alguno  sin la  autorización previa  de la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...///18.-</w:t>
      </w:r>
    </w:p>
    <w:p>
      <w:pPr>
        <w:ind w:hanging="709"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Autoridad de Aplicación de la presente Ordenanza, la que podrá calificar a la obra o aceptar la calificación acordada en el orden nacional.</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I</w:t>
      </w:r>
      <w:r>
        <w:rPr>
          <w:rStyle w:val="C3"/>
          <w:rFonts w:ascii="Courier New" w:hAnsi="Courier New"/>
          <w:b w:val="1"/>
          <w:u w:val="single"/>
        </w:rPr>
        <w:t>X</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LAS SALAS CINEMATOGRÁFICAS</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u w:val="single"/>
        </w:rPr>
        <w:t>Art.46</w:t>
      </w:r>
      <w:r>
        <w:rPr>
          <w:rStyle w:val="C3"/>
          <w:rFonts w:ascii="Courier New" w:hAnsi="Courier New"/>
          <w:b w:val="1"/>
        </w:rPr>
        <w:t>:</w:t>
      </w:r>
      <w:r>
        <w:rPr>
          <w:rStyle w:val="C3"/>
          <w:rFonts w:ascii="Courier New" w:hAnsi="Courier New"/>
          <w:b w:val="1"/>
        </w:rPr>
        <w:t xml:space="preserve"> SALA CINEMATOGRÁFICA</w:t>
      </w:r>
      <w:r>
        <w:rPr>
          <w:rStyle w:val="C3"/>
          <w:rFonts w:ascii="Courier New" w:hAnsi="Courier New"/>
          <w:b w:val="1"/>
        </w:rPr>
        <w:t>.</w:t>
      </w:r>
    </w:p>
    <w:p>
      <w:pPr>
        <w:ind w:left="709"/>
        <w:jc w:val="both"/>
        <w:rPr>
          <w:rStyle w:val="C3"/>
          <w:rFonts w:ascii="Courier New" w:hAnsi="Courier New"/>
        </w:rPr>
      </w:pPr>
      <w:r>
        <w:rPr>
          <w:rStyle w:val="C3"/>
          <w:rFonts w:ascii="Courier New" w:hAnsi="Courier New"/>
        </w:rPr>
        <w:t>Es aquel local que cuenta con asientos fijos para el público asistente donde se proyectan películas cinematográficas.</w:t>
      </w:r>
    </w:p>
    <w:p>
      <w:pPr>
        <w:jc w:val="both"/>
        <w:rPr>
          <w:rStyle w:val="C3"/>
          <w:rFonts w:ascii="Courier New" w:hAnsi="Courier New"/>
        </w:rPr>
      </w:pPr>
    </w:p>
    <w:p>
      <w:pPr>
        <w:ind w:hanging="2520" w:left="2520"/>
        <w:rPr>
          <w:rStyle w:val="C3"/>
          <w:rFonts w:ascii="Courier New" w:hAnsi="Courier New"/>
        </w:rPr>
      </w:pPr>
      <w:r>
        <w:rPr>
          <w:rStyle w:val="C3"/>
          <w:rFonts w:ascii="Courier New" w:hAnsi="Courier New"/>
          <w:b w:val="1"/>
          <w:u w:val="single"/>
        </w:rPr>
        <w:t>Art.</w:t>
      </w:r>
      <w:r>
        <w:rPr>
          <w:rStyle w:val="C3"/>
          <w:rFonts w:ascii="Courier New" w:hAnsi="Courier New"/>
          <w:b w:val="1"/>
          <w:u w:val="single"/>
        </w:rPr>
        <w:t>46bis</w:t>
      </w:r>
      <w:r>
        <w:rPr>
          <w:rStyle w:val="C3"/>
          <w:rFonts w:ascii="Courier New" w:hAnsi="Courier New"/>
          <w:b w:val="1"/>
        </w:rPr>
        <w:t>:</w:t>
      </w:r>
      <w:r>
        <w:rPr>
          <w:rStyle w:val="C3"/>
          <w:rFonts w:ascii="Courier New" w:hAnsi="Courier New"/>
        </w:rPr>
        <w:t xml:space="preserve"> </w:t>
      </w:r>
      <w:r>
        <w:rPr>
          <w:rStyle w:val="C3"/>
          <w:rFonts w:ascii="Courier New" w:hAnsi="Courier New"/>
          <w:b w:val="1"/>
        </w:rPr>
        <w:t>SALA CINEMATOGRÁFICA DE EXHIBICIÓN</w:t>
      </w:r>
      <w:r>
        <w:rPr>
          <w:rStyle w:val="C3"/>
          <w:rFonts w:ascii="Courier New" w:hAnsi="Courier New"/>
          <w:b w:val="1"/>
        </w:rPr>
        <w:t xml:space="preserve"> </w:t>
      </w:r>
      <w:r>
        <w:rPr>
          <w:rStyle w:val="C3"/>
          <w:rFonts w:ascii="Courier New" w:hAnsi="Courier New"/>
          <w:b w:val="1"/>
        </w:rPr>
        <w:t>CONDICIONADA</w:t>
      </w:r>
      <w:r>
        <w:rPr>
          <w:rStyle w:val="C3"/>
          <w:rFonts w:ascii="Courier New" w:hAnsi="Courier New"/>
        </w:rPr>
        <w:t>.</w:t>
      </w:r>
    </w:p>
    <w:p>
      <w:pPr>
        <w:ind w:left="720"/>
        <w:jc w:val="both"/>
        <w:rPr>
          <w:rStyle w:val="C3"/>
          <w:rFonts w:ascii="Courier New" w:hAnsi="Courier New"/>
        </w:rPr>
      </w:pPr>
      <w:r>
        <w:rPr>
          <w:rStyle w:val="C3"/>
          <w:rFonts w:ascii="Courier New" w:hAnsi="Courier New"/>
        </w:rPr>
        <w:t>Es aquel local que cuenta con asientos fijos para el público asistente donde se proyectan películas cinematográficas calificadas por la legislación vigente con el carácter de exhibición condicionada.</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Art.47</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caso de exhibiciones prohibidas para menores, éstos sólo podrán presenciarlas cuando se encuentren acompañados por sus padres o tutores, una vez debidamente acreditado el vínculo.</w:t>
      </w:r>
    </w:p>
    <w:p>
      <w:pPr>
        <w:ind w:left="709"/>
        <w:jc w:val="both"/>
        <w:rPr>
          <w:rStyle w:val="C3"/>
          <w:rFonts w:ascii="Courier New" w:hAnsi="Courier New"/>
        </w:rPr>
      </w:pPr>
      <w:r>
        <w:rPr>
          <w:rStyle w:val="C3"/>
          <w:rFonts w:ascii="Courier New" w:hAnsi="Courier New"/>
        </w:rPr>
        <w:t xml:space="preserve">La exhibición de los filmes se realizará de acuerdo a la Legislación vigente y conforme a las calificaciones que ésta establezca. </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rt.48</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responsables de estos establecimientos deberán comunicar a la Autoridad de Aplicación, con la debida antelación, la programación a emitir, certificando la calificación obtenida, como asimismo someter la publicidad a exhibir, la que deberá encuadrarse en las disposiciones de las Ordenanzas vigentes.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Art.49</w:t>
      </w:r>
      <w:r>
        <w:rPr>
          <w:rStyle w:val="C3"/>
          <w:rFonts w:ascii="Courier New" w:hAnsi="Courier New"/>
          <w:b w:val="1"/>
        </w:rPr>
        <w:t>:</w:t>
      </w:r>
      <w:r>
        <w:rPr>
          <w:rStyle w:val="C3"/>
          <w:rFonts w:ascii="Courier New" w:hAnsi="Courier New"/>
          <w:b w:val="1"/>
        </w:rPr>
        <w:t xml:space="preserve"> NO</w:t>
      </w:r>
      <w:r>
        <w:rPr>
          <w:rStyle w:val="C3"/>
          <w:rFonts w:ascii="Courier New" w:hAnsi="Courier New"/>
        </w:rPr>
        <w:t xml:space="preserve"> se podrán exhibir filmes publicitarios, si los mismos obtuvieran una calificación más rigurosa que la programación emitida.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Art.50</w:t>
      </w:r>
      <w:r>
        <w:rPr>
          <w:rStyle w:val="C3"/>
          <w:rFonts w:ascii="Courier New" w:hAnsi="Courier New"/>
          <w:b w:val="1"/>
        </w:rPr>
        <w:t>:</w:t>
      </w:r>
      <w:r>
        <w:rPr>
          <w:rStyle w:val="C3"/>
          <w:rFonts w:ascii="Courier New" w:hAnsi="Courier New"/>
          <w:b w:val="1"/>
        </w:rPr>
        <w:t xml:space="preserve"> EL</w:t>
      </w:r>
      <w:r>
        <w:rPr>
          <w:rStyle w:val="C3"/>
          <w:rFonts w:ascii="Courier New" w:hAnsi="Courier New"/>
        </w:rPr>
        <w:t xml:space="preserve"> horario de funcionamiento de estos establecimientos será facultativo de los responsables, debiendo iniciarse después de las ocho 8.00 horas y finalizar antes de las cuatro 4.00 hs.</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...///19.-</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TÍTULO X</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LA PUBLICIDAD, DE LAS PUBLICACIONES Y EXHIBICIÓN PARA ALQUILAR O VENDER LOS FILMES CONDICI</w:t>
      </w:r>
      <w:r>
        <w:rPr>
          <w:rStyle w:val="C3"/>
          <w:rFonts w:ascii="Courier New" w:hAnsi="Courier New"/>
          <w:b w:val="1"/>
          <w:u w:val="single"/>
        </w:rPr>
        <w:t>ONADOS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51</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Autoridad de Aplicación podrá disponer que la venta, circulación o exhibición en lugares públicos, de acceso público o visibles al público, de libros, escritos, imágenes u objetos obscenos o pornográficos y todo otro elemento cuya exhibición indiscriminada pudiera resultar perjudicial o perniciosa para menores de edad o personas no prevenidas, se efectúen en alguna de las siguientes formas:</w:t>
      </w:r>
    </w:p>
    <w:p>
      <w:pPr>
        <w:jc w:val="both"/>
        <w:rPr>
          <w:rStyle w:val="C3"/>
          <w:rFonts w:ascii="Courier New" w:hAnsi="Courier New"/>
        </w:rPr>
      </w:pPr>
      <w:r>
        <w:rPr>
          <w:rStyle w:val="C3"/>
          <w:rFonts w:ascii="Courier New" w:hAnsi="Courier New"/>
        </w:rPr>
        <w:t> </w:t>
        <w:tab/>
      </w:r>
      <w:r>
        <w:rPr>
          <w:rStyle w:val="C3"/>
          <w:rFonts w:ascii="Courier New" w:hAnsi="Courier New"/>
          <w:b w:val="1"/>
        </w:rPr>
        <w:t>a)</w:t>
      </w:r>
      <w:r>
        <w:rPr>
          <w:rStyle w:val="C3"/>
          <w:rFonts w:ascii="Courier New" w:hAnsi="Courier New"/>
        </w:rPr>
        <w:t xml:space="preserve"> Exhibición restringida y venta libre.</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Sin exhibición y venta libre.</w:t>
      </w:r>
    </w:p>
    <w:p>
      <w:pPr>
        <w:ind w:left="709"/>
        <w:jc w:val="both"/>
        <w:rPr>
          <w:rStyle w:val="C3"/>
          <w:rFonts w:ascii="Courier New" w:hAnsi="Courier New"/>
        </w:rPr>
      </w:pPr>
      <w:r>
        <w:rPr>
          <w:rStyle w:val="C3"/>
          <w:rFonts w:ascii="Courier New" w:hAnsi="Courier New"/>
          <w:b w:val="1"/>
        </w:rPr>
        <w:t>c)</w:t>
      </w:r>
      <w:r>
        <w:rPr>
          <w:rStyle w:val="C3"/>
          <w:rFonts w:ascii="Courier New" w:hAnsi="Courier New"/>
        </w:rPr>
        <w:t xml:space="preserve"> Sin exhibición y con venta restringida reservada para personas mayores de dieciocho (18) años, previa verificación de la edad del comprador, en cuyo caso el material gráfico deberá estar colocado dentro de un sobre que impida ver al público su contenido.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Art.51</w:t>
      </w:r>
      <w:r>
        <w:rPr>
          <w:rStyle w:val="C3"/>
          <w:rFonts w:ascii="Courier New" w:hAnsi="Courier New"/>
          <w:b w:val="1"/>
          <w:u w:val="single"/>
        </w:rPr>
        <w:t xml:space="preserve"> </w:t>
      </w:r>
      <w:r>
        <w:rPr>
          <w:rStyle w:val="C3"/>
          <w:rFonts w:ascii="Courier New" w:hAnsi="Courier New"/>
          <w:b w:val="1"/>
          <w:u w:val="single"/>
        </w:rPr>
        <w:t>bis</w:t>
      </w:r>
      <w:r>
        <w:rPr>
          <w:rStyle w:val="C3"/>
          <w:rFonts w:ascii="Courier New" w:hAnsi="Courier New"/>
          <w:b w:val="1"/>
        </w:rPr>
        <w:t>:</w:t>
      </w:r>
      <w:r>
        <w:rPr>
          <w:rStyle w:val="C3"/>
          <w:rFonts w:ascii="Courier New" w:hAnsi="Courier New"/>
          <w:b w:val="1"/>
        </w:rPr>
        <w:t xml:space="preserve"> L</w:t>
      </w:r>
      <w:r>
        <w:rPr>
          <w:rStyle w:val="C3"/>
          <w:rFonts w:ascii="Courier New" w:hAnsi="Courier New"/>
          <w:b w:val="1"/>
        </w:rPr>
        <w:t>OS</w:t>
      </w:r>
      <w:r>
        <w:rPr>
          <w:rStyle w:val="C3"/>
          <w:rFonts w:ascii="Courier New" w:hAnsi="Courier New"/>
        </w:rPr>
        <w:t xml:space="preserve"> filmes Clasificados como de EXHIBICIÓN CONDICIONADA, deberán ser colocados en lugares que impidan la visión directa de la etiqueta publicitaria o a través de catálogos que se pondrán a disposición de las personas mayores de edad y no podrán ser alquilados o retirados por personas menores de dieciocho años.</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TITULO XI</w:t>
      </w: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SALAS DE RECREACIÓN Y CYBER</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u w:val="single"/>
        </w:rPr>
        <w:t>Art.52</w:t>
      </w:r>
      <w:r>
        <w:rPr>
          <w:rStyle w:val="C3"/>
          <w:rFonts w:ascii="Courier New" w:hAnsi="Courier New"/>
          <w:b w:val="1"/>
        </w:rPr>
        <w:t>:</w:t>
      </w:r>
      <w:r>
        <w:rPr>
          <w:rStyle w:val="C3"/>
          <w:rFonts w:ascii="Courier New" w:hAnsi="Courier New"/>
          <w:b w:val="1"/>
        </w:rPr>
        <w:t xml:space="preserve"> SALA DE RECREACIÓN.</w:t>
      </w:r>
    </w:p>
    <w:p>
      <w:pPr>
        <w:ind w:left="709"/>
        <w:jc w:val="both"/>
        <w:rPr>
          <w:rStyle w:val="C3"/>
          <w:rFonts w:ascii="Courier New" w:hAnsi="Courier New"/>
        </w:rPr>
      </w:pPr>
      <w:r>
        <w:rPr>
          <w:rStyle w:val="C3"/>
          <w:rFonts w:ascii="Courier New" w:hAnsi="Courier New"/>
        </w:rPr>
        <w:t xml:space="preserve">Se denomina así a aquellos establecimientos y locales destinados al funcionamiento de máquinas o aparatos de recreación, sean éstos eléctricos, mecánicos, electromecánicos o electrónicos. Queda prohibida la instalación y explotación de los juegos denominados bingos, loterías, slot machine, lotería inglesa, lotería  electrónica, tragamonedas,  video  pocker  e </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...///20.-</w:t>
      </w:r>
    </w:p>
    <w:p>
      <w:pPr>
        <w:ind w:hanging="709"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hípicas electrónicas, así como cualquier otro tipo de juego de azar u otro que represente para el participante un premio susceptible de apreciación pecuniaria, cualquiera fuera su naturaleza de acuerdo a la Ordenanza que lo determina. También queda prohibida la instalación y explotación de juegos con imágenes y contenidos obscenos, pornográficos o que afecten la moral y las buenas costumbres.</w:t>
      </w:r>
    </w:p>
    <w:p>
      <w:pPr>
        <w:ind w:left="709"/>
        <w:jc w:val="both"/>
        <w:rPr>
          <w:rStyle w:val="C3"/>
          <w:rFonts w:ascii="Courier New" w:hAnsi="Courier New"/>
        </w:rPr>
      </w:pPr>
      <w:r>
        <w:rPr>
          <w:rStyle w:val="C3"/>
          <w:rFonts w:ascii="Courier New" w:hAnsi="Courier New"/>
        </w:rPr>
        <w:t>En estos establecimientos no se permitirá el expendio y/o consumo de cigarrillos y bebidas alcohólicas.</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Art.53</w:t>
      </w:r>
      <w:r>
        <w:rPr>
          <w:rStyle w:val="C3"/>
          <w:rFonts w:ascii="Courier New" w:hAnsi="Courier New"/>
          <w:b w:val="1"/>
        </w:rPr>
        <w:t xml:space="preserve">: </w:t>
      </w:r>
      <w:r>
        <w:rPr>
          <w:rStyle w:val="C3"/>
          <w:rFonts w:ascii="Courier New" w:hAnsi="Courier New"/>
          <w:b w:val="1"/>
        </w:rPr>
        <w:t>SE</w:t>
      </w:r>
      <w:r>
        <w:rPr>
          <w:rStyle w:val="C3"/>
          <w:rFonts w:ascii="Courier New" w:hAnsi="Courier New"/>
        </w:rPr>
        <w:t xml:space="preserve"> permitirá en los locales definidos en el Artículo anterior la instalación de juegos mecánicos, eléctricos o electromagnéticos destinados a los niños que sólo signifiquen un divertimento, cuyo funcionamiento no depende de la habilidad o destreza y no otorguen premios susceptibles de apreciación pecuniaria. En estos casos, cada juego y el horario de funcionamiento del salón deberán ser autorizados por el Departamento Ejecutivo.-</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Art.54</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locales y establecimientos destinados al funcionamiento de aparatos de entretenimientos mecánicos, eléctricos, electromecánicos, electromagnéticos y electrónicos permitidos por esta Ordenanza, deberán cumplir los siguientes requisitos:</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No podrán instalarse a menos de cien (100) metros de establecimientos educacionales, sanitarios, templos de cultos oficialmente autorizados, hospitales, salas velatorias, asilos de ancianos y centros de guarda de menores. Tal distancia se determinará tomando en cuenta la línea más corta que medie entre los accesos de los locales respectivos.</w:t>
      </w:r>
    </w:p>
    <w:p>
      <w:pPr>
        <w:ind w:left="709"/>
        <w:jc w:val="both"/>
        <w:rPr>
          <w:rStyle w:val="C3"/>
          <w:rFonts w:ascii="Courier New" w:hAnsi="Courier New"/>
        </w:rPr>
      </w:pPr>
      <w:r>
        <w:rPr>
          <w:rStyle w:val="C3"/>
          <w:rFonts w:ascii="Courier New" w:hAnsi="Courier New"/>
          <w:b w:val="1"/>
        </w:rPr>
        <w:t>b</w:t>
      </w:r>
      <w:r>
        <w:rPr>
          <w:rStyle w:val="C3"/>
          <w:rFonts w:ascii="Courier New" w:hAnsi="Courier New"/>
          <w:b w:val="1"/>
        </w:rPr>
        <w:t>)</w:t>
      </w:r>
      <w:r>
        <w:rPr>
          <w:rStyle w:val="C3"/>
          <w:rFonts w:ascii="Courier New" w:hAnsi="Courier New"/>
        </w:rPr>
        <w:t xml:space="preserve"> Deberán funcionar en planta baja, con acceso directo desde la vía pública, quedando expresamente prohibida su instalación en subsuelos; en caso de tratarse de plantas altas deberá cumplir los requisitos establecidos en el Art. 6° de la presente en lo que fuera pertinente.</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...///21.-</w:t>
      </w:r>
    </w:p>
    <w:p>
      <w:pPr>
        <w:ind w:left="709"/>
        <w:jc w:val="both"/>
        <w:rPr>
          <w:rStyle w:val="C3"/>
          <w:rFonts w:ascii="Courier New" w:hAnsi="Courier New"/>
          <w:b w:val="1"/>
        </w:rPr>
      </w:pPr>
    </w:p>
    <w:p>
      <w:pPr>
        <w:ind w:left="709"/>
        <w:jc w:val="both"/>
        <w:rPr>
          <w:rStyle w:val="C3"/>
          <w:rFonts w:ascii="Courier New" w:hAnsi="Courier New"/>
        </w:rPr>
      </w:pPr>
      <w:r>
        <w:rPr>
          <w:rStyle w:val="C3"/>
          <w:rFonts w:ascii="Courier New" w:hAnsi="Courier New"/>
          <w:b w:val="1"/>
        </w:rPr>
        <w:t>c)</w:t>
      </w:r>
      <w:r>
        <w:rPr>
          <w:rStyle w:val="C3"/>
          <w:rFonts w:ascii="Courier New" w:hAnsi="Courier New"/>
        </w:rPr>
        <w:t xml:space="preserve"> Tendrán una superficie mínima de cuarenta metros cuadrados (40 m2), no pudiendo contabilizarse, a tales efectos, las superficies que ocupen las instalaciones sanitarias y oficinas y otras actividades pertinentes.</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El ancho del local no será menor al treinta por ciento (30%) del largo y en ningún caso inferior a cuatro (4) metros. </w:t>
      </w:r>
    </w:p>
    <w:p>
      <w:pPr>
        <w:ind w:left="709"/>
        <w:jc w:val="both"/>
        <w:rPr>
          <w:rStyle w:val="C3"/>
          <w:rFonts w:ascii="Courier New" w:hAnsi="Courier New"/>
        </w:rPr>
      </w:pPr>
      <w:r>
        <w:rPr>
          <w:rStyle w:val="C3"/>
          <w:rFonts w:ascii="Courier New" w:hAnsi="Courier New"/>
          <w:b w:val="1"/>
        </w:rPr>
        <w:t>e)</w:t>
      </w:r>
      <w:r>
        <w:rPr>
          <w:rStyle w:val="C3"/>
          <w:rFonts w:ascii="Courier New" w:hAnsi="Courier New"/>
        </w:rPr>
        <w:t xml:space="preserve"> La instalación de las máquinas deberá hacerse en ámbitos del local que se encuentren a la vista del público y definiendo áreas, a través de la ubicación de máquinas, que respeten zonas por edades a las que están destinados los juegos.</w:t>
      </w:r>
    </w:p>
    <w:p>
      <w:pPr>
        <w:ind w:left="709"/>
        <w:jc w:val="both"/>
        <w:rPr>
          <w:rStyle w:val="C3"/>
          <w:rFonts w:ascii="Courier New" w:hAnsi="Courier New"/>
        </w:rPr>
      </w:pPr>
      <w:r>
        <w:rPr>
          <w:rStyle w:val="C3"/>
          <w:rFonts w:ascii="Courier New" w:hAnsi="Courier New"/>
          <w:b w:val="1"/>
        </w:rPr>
        <w:t>f)</w:t>
      </w:r>
      <w:r>
        <w:rPr>
          <w:rStyle w:val="C3"/>
          <w:rFonts w:ascii="Courier New" w:hAnsi="Courier New"/>
        </w:rPr>
        <w:t xml:space="preserve"> Deberán contar con un frente vidriado, con un mínimo, en todo su frente, de dos metros (2,00 mts.) de alto, para que permita observar desde el exterior, la actividad interna y el ingreso de la luz natural.</w:t>
      </w:r>
    </w:p>
    <w:p>
      <w:pPr>
        <w:ind w:left="709"/>
        <w:jc w:val="both"/>
        <w:rPr>
          <w:rStyle w:val="C3"/>
          <w:rFonts w:ascii="Courier New" w:hAnsi="Courier New"/>
        </w:rPr>
      </w:pPr>
      <w:r>
        <w:rPr>
          <w:rStyle w:val="C3"/>
          <w:rFonts w:ascii="Courier New" w:hAnsi="Courier New"/>
          <w:b w:val="1"/>
        </w:rPr>
        <w:t>g)</w:t>
      </w:r>
      <w:r>
        <w:rPr>
          <w:rStyle w:val="C3"/>
          <w:rFonts w:ascii="Courier New" w:hAnsi="Courier New"/>
        </w:rPr>
        <w:t xml:space="preserve"> Deberán contar con iluminación plena y con un nivel de sonido que será determinado por vía reglamentaria.</w:t>
      </w:r>
    </w:p>
    <w:p>
      <w:pPr>
        <w:ind w:left="709"/>
        <w:jc w:val="both"/>
        <w:rPr>
          <w:rStyle w:val="C3"/>
          <w:rFonts w:ascii="Courier New" w:hAnsi="Courier New"/>
        </w:rPr>
      </w:pPr>
      <w:r>
        <w:rPr>
          <w:rStyle w:val="C3"/>
          <w:rFonts w:ascii="Courier New" w:hAnsi="Courier New"/>
          <w:b w:val="1"/>
        </w:rPr>
        <w:t>h)</w:t>
      </w:r>
      <w:r>
        <w:rPr>
          <w:rStyle w:val="C3"/>
          <w:rFonts w:ascii="Courier New" w:hAnsi="Courier New"/>
        </w:rPr>
        <w:t xml:space="preserve"> Tendrán servicios sanitarios para uno y otro sexo, debiendo cumplir con todo lo estipulado en el Código de Edificación al respecto.</w:t>
      </w:r>
    </w:p>
    <w:p>
      <w:pPr>
        <w:ind w:left="709"/>
        <w:jc w:val="both"/>
        <w:rPr>
          <w:rStyle w:val="C3"/>
          <w:rFonts w:ascii="Courier New" w:hAnsi="Courier New"/>
        </w:rPr>
      </w:pPr>
      <w:r>
        <w:rPr>
          <w:rStyle w:val="C3"/>
          <w:rFonts w:ascii="Courier New" w:hAnsi="Courier New"/>
          <w:b w:val="1"/>
        </w:rPr>
        <w:t>i)</w:t>
      </w:r>
      <w:r>
        <w:rPr>
          <w:rStyle w:val="C3"/>
          <w:rFonts w:ascii="Courier New" w:hAnsi="Courier New"/>
        </w:rPr>
        <w:t xml:space="preserve"> Deberá destinarse, el espacio mínimo necesario y suficiente que permita la normal utilización de la máquina y el desplazamiento entre ellas.</w:t>
      </w:r>
    </w:p>
    <w:p>
      <w:pPr>
        <w:ind w:left="709"/>
        <w:jc w:val="both"/>
        <w:rPr>
          <w:rStyle w:val="C3"/>
          <w:rFonts w:ascii="Courier New" w:hAnsi="Courier New"/>
        </w:rPr>
      </w:pPr>
      <w:r>
        <w:rPr>
          <w:rStyle w:val="C3"/>
          <w:rFonts w:ascii="Courier New" w:hAnsi="Courier New"/>
          <w:b w:val="1"/>
        </w:rPr>
        <w:t>j)</w:t>
      </w:r>
      <w:r>
        <w:rPr>
          <w:rStyle w:val="C3"/>
          <w:rFonts w:ascii="Courier New" w:hAnsi="Courier New"/>
        </w:rPr>
        <w:t xml:space="preserve"> Deberá contar con ventilación adecuada y permanente, conforme las exigencias del Código de Edificación vigente.</w:t>
      </w:r>
    </w:p>
    <w:p>
      <w:pPr>
        <w:ind w:left="709"/>
        <w:jc w:val="both"/>
        <w:rPr>
          <w:rStyle w:val="C3"/>
          <w:rFonts w:ascii="Courier New" w:hAnsi="Courier New"/>
        </w:rPr>
      </w:pPr>
      <w:r>
        <w:rPr>
          <w:rStyle w:val="C3"/>
          <w:rFonts w:ascii="Courier New" w:hAnsi="Courier New"/>
          <w:b w:val="1"/>
        </w:rPr>
        <w:t>k)</w:t>
      </w:r>
      <w:r>
        <w:rPr>
          <w:rStyle w:val="C3"/>
          <w:rFonts w:ascii="Courier New" w:hAnsi="Courier New"/>
        </w:rPr>
        <w:t xml:space="preserve"> No tendrá comunicación con otros locales y no se permitirá otra actividad conexa o complementaria, a excepción de los kioscos.</w:t>
      </w:r>
    </w:p>
    <w:p>
      <w:pPr>
        <w:ind w:left="709"/>
        <w:jc w:val="both"/>
        <w:rPr>
          <w:rStyle w:val="C3"/>
          <w:rFonts w:ascii="Courier New" w:hAnsi="Courier New"/>
        </w:rPr>
      </w:pPr>
      <w:r>
        <w:rPr>
          <w:rStyle w:val="C3"/>
          <w:rFonts w:ascii="Courier New" w:hAnsi="Courier New"/>
          <w:b w:val="1"/>
        </w:rPr>
        <w:t>l)</w:t>
      </w:r>
      <w:r>
        <w:rPr>
          <w:rStyle w:val="C3"/>
          <w:rFonts w:ascii="Courier New" w:hAnsi="Courier New"/>
        </w:rPr>
        <w:t xml:space="preserve"> Los empleadores deberán exigir a quienes hayan de cumplir funciones en estos locales, certificado de antecedentes y libreta sanitaria.</w:t>
      </w:r>
    </w:p>
    <w:p>
      <w:pPr>
        <w:ind w:left="709"/>
        <w:jc w:val="both"/>
        <w:rPr>
          <w:rStyle w:val="C3"/>
          <w:rFonts w:ascii="Courier New" w:hAnsi="Courier New"/>
        </w:rPr>
      </w:pPr>
      <w:r>
        <w:rPr>
          <w:rStyle w:val="C3"/>
          <w:rFonts w:ascii="Courier New" w:hAnsi="Courier New"/>
          <w:b w:val="1"/>
        </w:rPr>
        <w:t>m)</w:t>
      </w:r>
      <w:r>
        <w:rPr>
          <w:rStyle w:val="C3"/>
          <w:rFonts w:ascii="Courier New" w:hAnsi="Courier New"/>
        </w:rPr>
        <w:t xml:space="preserve"> En estos establecimientos estará prohibido fumar.</w:t>
      </w:r>
    </w:p>
    <w:p>
      <w:pPr>
        <w:ind w:left="709"/>
        <w:jc w:val="both"/>
        <w:rPr>
          <w:rStyle w:val="C3"/>
          <w:rFonts w:ascii="Courier New" w:hAnsi="Courier New"/>
        </w:rPr>
      </w:pPr>
      <w:r>
        <w:rPr>
          <w:rStyle w:val="C3"/>
          <w:rFonts w:ascii="Courier New" w:hAnsi="Courier New"/>
          <w:b w:val="1"/>
        </w:rPr>
        <w:t>n)</w:t>
      </w:r>
      <w:r>
        <w:rPr>
          <w:rStyle w:val="C3"/>
          <w:rFonts w:ascii="Courier New" w:hAnsi="Courier New"/>
        </w:rPr>
        <w:t xml:space="preserve"> No se permitirá el ingreso a escolares con uniforme o útiles.</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Art.55</w:t>
      </w:r>
      <w:r>
        <w:rPr>
          <w:rStyle w:val="C3"/>
          <w:rFonts w:ascii="Courier New" w:hAnsi="Courier New"/>
          <w:b w:val="1"/>
        </w:rPr>
        <w:t>:</w:t>
      </w:r>
      <w:r>
        <w:rPr>
          <w:rStyle w:val="C3"/>
          <w:rFonts w:ascii="Courier New" w:hAnsi="Courier New"/>
          <w:b w:val="1"/>
        </w:rPr>
        <w:t xml:space="preserve"> CUANDO</w:t>
      </w:r>
      <w:r>
        <w:rPr>
          <w:rStyle w:val="C3"/>
          <w:rFonts w:ascii="Courier New" w:hAnsi="Courier New"/>
        </w:rPr>
        <w:t xml:space="preserve"> se trate de salas de juego integrantes de complejos edilicios especiales, el Honorable Concejo Deliberante podrá eximir del cumplimiento de alguno de los requisitos exigidos en el artículo anterior.</w:t>
      </w:r>
    </w:p>
    <w:p>
      <w:pPr>
        <w:ind w:hanging="709" w:left="709"/>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...///22.-</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Art.56</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horarios de funcionamiento serán determinados por el Departamento Ejecutivo por vía reglamentaria. </w:t>
      </w:r>
    </w:p>
    <w:p>
      <w:pPr>
        <w:ind w:left="720"/>
        <w:jc w:val="both"/>
        <w:rPr>
          <w:rStyle w:val="C3"/>
          <w:rFonts w:ascii="Courier New" w:hAnsi="Courier New"/>
        </w:rPr>
      </w:pPr>
      <w:r>
        <w:rPr>
          <w:rStyle w:val="C3"/>
          <w:rFonts w:ascii="Courier New" w:hAnsi="Courier New"/>
        </w:rPr>
        <w:t>La presencia en estos locales de menores de 16 años será permitida en los días y horarios de funcionamiento siguiente:</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Durante el ciclo lectivo oficial:</w:t>
      </w:r>
    </w:p>
    <w:p>
      <w:pPr>
        <w:ind w:left="709"/>
        <w:jc w:val="both"/>
        <w:rPr>
          <w:rStyle w:val="C3"/>
          <w:rFonts w:ascii="Courier New" w:hAnsi="Courier New"/>
        </w:rPr>
      </w:pPr>
      <w:r>
        <w:rPr>
          <w:rStyle w:val="C3"/>
          <w:rFonts w:ascii="Courier New" w:hAnsi="Courier New"/>
        </w:rPr>
        <w:t>De domingos a jueves hasta las 22.00 horas únicamente; viernes, sábados y vísperas de feriados hasta las 24.00 horas.</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Durante el receso o vacaciones escolares:</w:t>
      </w:r>
    </w:p>
    <w:p>
      <w:pPr>
        <w:ind w:left="709"/>
        <w:jc w:val="both"/>
        <w:rPr>
          <w:rStyle w:val="C3"/>
          <w:rFonts w:ascii="Courier New" w:hAnsi="Courier New"/>
        </w:rPr>
      </w:pPr>
      <w:r>
        <w:rPr>
          <w:rStyle w:val="C3"/>
          <w:rFonts w:ascii="Courier New" w:hAnsi="Courier New"/>
        </w:rPr>
        <w:t>De domingos a jueves hasta las 24.00 horas únicamente; viernes, sábados y vísperas de feriados: hasta la 01.30 horas.</w:t>
      </w:r>
    </w:p>
    <w:p>
      <w:pPr>
        <w:ind w:left="709"/>
        <w:jc w:val="both"/>
        <w:rPr>
          <w:rStyle w:val="C3"/>
          <w:rFonts w:ascii="Courier New" w:hAnsi="Courier New"/>
        </w:rPr>
      </w:pPr>
      <w:r>
        <w:rPr>
          <w:rStyle w:val="C3"/>
          <w:rFonts w:ascii="Courier New" w:hAnsi="Courier New"/>
        </w:rPr>
        <w:t>Acompañados de sus Padres, Tutores o Encargados lo podrán hacer, además, en el resto del horario.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Art.57</w:t>
      </w:r>
      <w:r>
        <w:rPr>
          <w:rStyle w:val="C3"/>
          <w:rFonts w:ascii="Courier New" w:hAnsi="Courier New"/>
          <w:b w:val="1"/>
        </w:rPr>
        <w:t>:</w:t>
      </w:r>
      <w:r>
        <w:rPr>
          <w:rStyle w:val="C3"/>
          <w:rFonts w:ascii="Courier New" w:hAnsi="Courier New"/>
          <w:b w:val="1"/>
        </w:rPr>
        <w:t xml:space="preserve"> CON</w:t>
      </w:r>
      <w:r>
        <w:rPr>
          <w:rStyle w:val="C3"/>
          <w:rFonts w:ascii="Courier New" w:hAnsi="Courier New"/>
        </w:rPr>
        <w:t xml:space="preserve"> la solicitud de habilitación, además de los requisitos establecidos en el art. 4º de la presente, deberá acompañarse detalle de las máquinas y juegos a instalar. Al disponer la habilitación la Municipalidad hará entrega, con cargo, al solicitante, de un elemento identificatorio que deberá colocarse en la parte exterior de las mismas.</w:t>
      </w:r>
    </w:p>
    <w:p>
      <w:pPr>
        <w:ind w:left="709"/>
        <w:jc w:val="both"/>
        <w:rPr>
          <w:rStyle w:val="C3"/>
          <w:rFonts w:ascii="Courier New" w:hAnsi="Courier New"/>
        </w:rPr>
      </w:pPr>
      <w:r>
        <w:rPr>
          <w:rStyle w:val="C3"/>
          <w:rFonts w:ascii="Courier New" w:hAnsi="Courier New"/>
        </w:rPr>
        <w:t>Toda máquina deberá exhibir en lugar visible una cartilla conteniendo las instrucciones de uso en idioma castellano y, previo a su instalación, deberá estar autorizada por la Municipalidad, lo que sólo tendrá validez para su explotación en el local para el que se hubiera solicitado.</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Art.58</w:t>
      </w:r>
      <w:r>
        <w:rPr>
          <w:rStyle w:val="C3"/>
          <w:rFonts w:ascii="Courier New" w:hAnsi="Courier New"/>
          <w:b w:val="1"/>
        </w:rPr>
        <w:t>:</w:t>
      </w:r>
      <w:r>
        <w:rPr>
          <w:rStyle w:val="C3"/>
          <w:rFonts w:ascii="Courier New" w:hAnsi="Courier New"/>
          <w:b w:val="1"/>
        </w:rPr>
        <w:t xml:space="preserve"> LA</w:t>
      </w:r>
      <w:r>
        <w:rPr>
          <w:rStyle w:val="C3"/>
          <w:rFonts w:ascii="Courier New" w:hAnsi="Courier New"/>
        </w:rPr>
        <w:t xml:space="preserve"> autoridad competente llevará un registro actualizado de los aparatos, debidamente individualizados e inventariados de conformidad a la reglamentación que al efecto se dicte.</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Art.59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ADHIÉRASE</w:t>
      </w:r>
      <w:r>
        <w:rPr>
          <w:rStyle w:val="C3"/>
          <w:rFonts w:ascii="Courier New" w:hAnsi="Courier New"/>
        </w:rPr>
        <w:t xml:space="preserve"> expresamente a las prohibiciones establecidas en las Leyes represivas de los juegos de azar y apuestas prohibidas, Nº 6393, 7855, sus modificatorias y toda otra en vigencia referida a la materia, Normas que se aplicarán en todo lo no previsto en la presente Ordenanza</w:t>
      </w:r>
      <w:r>
        <w:rPr>
          <w:rStyle w:val="C5"/>
          <w:rFonts w:ascii="Times New Roman" w:hAnsi="Times New Roman"/>
        </w:rPr>
        <w:footnoteReference w:id="3"/>
      </w:r>
      <w:r>
        <w:rPr>
          <w:rStyle w:val="C3"/>
          <w:rFonts w:ascii="Courier New" w:hAnsi="Courier New"/>
        </w:rPr>
        <w:t>.</w:t>
      </w:r>
    </w:p>
    <w:p>
      <w:pPr>
        <w:jc w:val="right"/>
        <w:rPr>
          <w:rStyle w:val="C3"/>
          <w:rFonts w:ascii="Courier New" w:hAnsi="Courier New"/>
        </w:rPr>
      </w:pPr>
      <w:r>
        <w:rPr>
          <w:rStyle w:val="C3"/>
          <w:rFonts w:ascii="Courier New" w:hAnsi="Courier New"/>
        </w:rPr>
        <w:t>.../// </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...///23.-</w:t>
      </w:r>
    </w:p>
    <w:p>
      <w:pPr>
        <w:jc w:val="both"/>
        <w:rPr>
          <w:rStyle w:val="C3"/>
          <w:rFonts w:ascii="Courier New" w:hAnsi="Courier New"/>
          <w:b w:val="1"/>
          <w:u w:val="single"/>
        </w:rPr>
      </w:pPr>
    </w:p>
    <w:p>
      <w:pPr>
        <w:jc w:val="both"/>
        <w:rPr>
          <w:rStyle w:val="C3"/>
          <w:rFonts w:ascii="Courier New" w:hAnsi="Courier New"/>
          <w:b w:val="1"/>
        </w:rPr>
      </w:pPr>
      <w:r>
        <w:rPr>
          <w:rStyle w:val="C3"/>
          <w:rFonts w:ascii="Courier New" w:hAnsi="Courier New"/>
          <w:b w:val="1"/>
          <w:u w:val="single"/>
        </w:rPr>
        <w:t>Art.60</w:t>
      </w:r>
      <w:r>
        <w:rPr>
          <w:rStyle w:val="C3"/>
          <w:rFonts w:ascii="Courier New" w:hAnsi="Courier New"/>
          <w:b w:val="1"/>
        </w:rPr>
        <w:t>:</w:t>
      </w:r>
      <w:r>
        <w:rPr>
          <w:rStyle w:val="C3"/>
          <w:rFonts w:ascii="Courier New" w:hAnsi="Courier New"/>
          <w:b w:val="1"/>
        </w:rPr>
        <w:t xml:space="preserve"> SALA DE CYBER</w:t>
      </w:r>
    </w:p>
    <w:p>
      <w:pPr>
        <w:ind w:left="709"/>
        <w:jc w:val="both"/>
        <w:rPr>
          <w:rStyle w:val="C3"/>
          <w:rFonts w:ascii="Courier New" w:hAnsi="Courier New"/>
        </w:rPr>
      </w:pPr>
      <w:r>
        <w:rPr>
          <w:rStyle w:val="C3"/>
          <w:rFonts w:ascii="Courier New" w:hAnsi="Courier New"/>
        </w:rPr>
        <w:t>Se denominan salas de “cyber” a aquellos establecimientos o locales que provean el servicio de acceso a Internet, sea a través de computadoras alquiladas por hora o en forma gratuita, no pudiendo ejercer otras actividades complementarias dentro de los mismos, salvo aquellas que por esta ordenanza se autoricen, solicitando las habilitaciones complementarias a tal fin.</w:t>
      </w:r>
    </w:p>
    <w:p>
      <w:pPr>
        <w:jc w:val="both"/>
        <w:rPr>
          <w:rStyle w:val="C3"/>
          <w:rFonts w:ascii="Courier New" w:hAnsi="Courier New"/>
        </w:rPr>
      </w:pPr>
    </w:p>
    <w:p>
      <w:pPr>
        <w:ind w:hanging="709" w:left="709"/>
        <w:jc w:val="both"/>
        <w:rPr>
          <w:rStyle w:val="C3"/>
          <w:rFonts w:ascii="Courier New" w:hAnsi="Courier New"/>
          <w:b w:val="1"/>
        </w:rPr>
      </w:pPr>
      <w:r>
        <w:rPr>
          <w:rStyle w:val="C3"/>
          <w:rFonts w:ascii="Courier New" w:hAnsi="Courier New"/>
          <w:b w:val="1"/>
          <w:u w:val="single"/>
        </w:rPr>
        <w:t>Art.60 bis</w:t>
      </w:r>
      <w:r>
        <w:rPr>
          <w:rStyle w:val="C3"/>
          <w:rFonts w:ascii="Courier New" w:hAnsi="Courier New"/>
          <w:b w:val="1"/>
        </w:rPr>
        <w:t>:</w:t>
      </w:r>
      <w:r>
        <w:rPr>
          <w:rStyle w:val="C3"/>
          <w:rFonts w:ascii="Courier New" w:hAnsi="Courier New"/>
          <w:b w:val="1"/>
        </w:rPr>
        <w:t xml:space="preserve"> S</w:t>
      </w:r>
      <w:r>
        <w:rPr>
          <w:rStyle w:val="C3"/>
          <w:rFonts w:ascii="Courier New" w:hAnsi="Courier New"/>
          <w:b w:val="1"/>
        </w:rPr>
        <w:t>ALA DE CYBERBAR</w:t>
      </w:r>
    </w:p>
    <w:p>
      <w:pPr>
        <w:ind w:left="709"/>
        <w:jc w:val="both"/>
        <w:rPr>
          <w:rStyle w:val="C3"/>
          <w:rFonts w:ascii="Courier New" w:hAnsi="Courier New"/>
        </w:rPr>
      </w:pPr>
      <w:r>
        <w:rPr>
          <w:rStyle w:val="C3"/>
          <w:rFonts w:ascii="Courier New" w:hAnsi="Courier New"/>
        </w:rPr>
        <w:t>Se denominan salas de “cyberbar” a aquellos establecimientos o locales que provean el servicio de acceso a Internet, sea a través de computadoras alquiladas por hora o en forma gratuita, brindando además el servicio de bar dentro del mismo establecimiento.</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Art.61</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establecimientos mencionados en los artículos anteriores deberán instalar en todas las computadoras que se encuentren a disposición del público, filtros de contenido sobre páginas pornográficas. </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Art.62</w:t>
      </w:r>
      <w:r>
        <w:rPr>
          <w:rStyle w:val="C3"/>
          <w:rFonts w:ascii="Courier New" w:hAnsi="Courier New"/>
          <w:b w:val="1"/>
        </w:rPr>
        <w:t>:</w:t>
      </w:r>
      <w:r>
        <w:rPr>
          <w:rStyle w:val="C3"/>
          <w:rFonts w:ascii="Courier New" w:hAnsi="Courier New"/>
          <w:b w:val="1"/>
        </w:rPr>
        <w:t xml:space="preserve"> EL</w:t>
      </w:r>
      <w:r>
        <w:rPr>
          <w:rStyle w:val="C3"/>
          <w:rFonts w:ascii="Courier New" w:hAnsi="Courier New"/>
        </w:rPr>
        <w:t xml:space="preserve"> titular o el responsable del establecimiento debe activar los filtros de contenido sobre páginas pornográficas y violencia en sus equipos de computación cuando los usuarios de los mismos sean menores de edad.</w:t>
      </w:r>
    </w:p>
    <w:p>
      <w:pPr>
        <w:jc w:val="both"/>
        <w:rPr>
          <w:rStyle w:val="C3"/>
          <w:rFonts w:ascii="Courier New" w:hAnsi="Courier New"/>
        </w:rPr>
      </w:pPr>
      <w:r>
        <w:rPr>
          <w:rStyle w:val="C3"/>
          <w:rFonts w:ascii="Courier New" w:hAnsi="Courier New"/>
        </w:rPr>
        <w:t> </w:t>
      </w:r>
    </w:p>
    <w:p>
      <w:pPr>
        <w:jc w:val="both"/>
        <w:rPr>
          <w:rStyle w:val="C3"/>
          <w:rFonts w:ascii="Courier New" w:hAnsi="Courier New"/>
          <w:b w:val="1"/>
        </w:rPr>
      </w:pPr>
      <w:r>
        <w:rPr>
          <w:rStyle w:val="C3"/>
          <w:rFonts w:ascii="Courier New" w:hAnsi="Courier New"/>
          <w:b w:val="1"/>
          <w:u w:val="single"/>
        </w:rPr>
        <w:t>Art.63</w:t>
      </w:r>
      <w:r>
        <w:rPr>
          <w:rStyle w:val="C3"/>
          <w:rFonts w:ascii="Courier New" w:hAnsi="Courier New"/>
          <w:b w:val="1"/>
        </w:rPr>
        <w:t>:</w:t>
      </w:r>
      <w:r>
        <w:rPr>
          <w:rStyle w:val="C3"/>
          <w:rFonts w:ascii="Courier New" w:hAnsi="Courier New"/>
          <w:b w:val="1"/>
        </w:rPr>
        <w:t xml:space="preserve"> HORARIO DE FUNCIONAMIENTO:</w:t>
      </w:r>
    </w:p>
    <w:p>
      <w:pPr>
        <w:ind w:left="709"/>
        <w:jc w:val="both"/>
        <w:rPr>
          <w:rStyle w:val="C3"/>
          <w:rFonts w:ascii="Courier New" w:hAnsi="Courier New"/>
        </w:rPr>
      </w:pPr>
      <w:r>
        <w:rPr>
          <w:rStyle w:val="C3"/>
          <w:rFonts w:ascii="Courier New" w:hAnsi="Courier New"/>
        </w:rPr>
        <w:t>El horario de funcionamiento será determinado por el Departamento Ejecutivo por vía reglamentaria.</w:t>
      </w:r>
    </w:p>
    <w:p>
      <w:pPr>
        <w:ind w:left="709"/>
        <w:jc w:val="both"/>
        <w:rPr>
          <w:rStyle w:val="C3"/>
          <w:rFonts w:ascii="Courier New" w:hAnsi="Courier New"/>
        </w:rPr>
      </w:pPr>
      <w:r>
        <w:rPr>
          <w:rStyle w:val="C3"/>
          <w:rFonts w:ascii="Courier New" w:hAnsi="Courier New"/>
        </w:rPr>
        <w:t>La presencia en estos locales de menores de 16 años será permitida en los días y horarios de funcionamiento siguiente:</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Durante el ciclo lectivo oficial:</w:t>
      </w:r>
    </w:p>
    <w:p>
      <w:pPr>
        <w:ind w:left="709"/>
        <w:jc w:val="both"/>
        <w:rPr>
          <w:rStyle w:val="C3"/>
          <w:rFonts w:ascii="Courier New" w:hAnsi="Courier New"/>
        </w:rPr>
      </w:pPr>
      <w:r>
        <w:rPr>
          <w:rStyle w:val="C3"/>
          <w:rFonts w:ascii="Courier New" w:hAnsi="Courier New"/>
        </w:rPr>
        <w:t>De domingos a jueves hasta las 22.00 horas únicamente; viernes, sábados y vísperas de feriados hasta las 24.00 horas.</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Durante el receso o vacaciones escolares:</w:t>
      </w:r>
    </w:p>
    <w:p>
      <w:pPr>
        <w:ind w:left="709"/>
        <w:jc w:val="both"/>
        <w:rPr>
          <w:rStyle w:val="C3"/>
          <w:rFonts w:ascii="Courier New" w:hAnsi="Courier New"/>
        </w:rPr>
      </w:pPr>
      <w:r>
        <w:rPr>
          <w:rStyle w:val="C3"/>
          <w:rFonts w:ascii="Courier New" w:hAnsi="Courier New"/>
        </w:rPr>
        <w:t>De domingos a jueves hasta las 24.00 horas únicamente; viernes, sábados y vísperas de feriados: hasta la 01.30 horas.</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...///24.-</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Acompañados de sus Padres o Tutores lo podrán hacer, además, en el resto del horario.</w:t>
      </w:r>
    </w:p>
    <w:p>
      <w:pPr>
        <w:jc w:val="both"/>
        <w:rPr>
          <w:rStyle w:val="C3"/>
          <w:rFonts w:ascii="Courier New" w:hAnsi="Courier New"/>
        </w:rPr>
      </w:pPr>
    </w:p>
    <w:p>
      <w:pPr>
        <w:ind w:left="709"/>
        <w:jc w:val="both"/>
        <w:rPr>
          <w:rStyle w:val="C3"/>
          <w:rFonts w:ascii="Courier New" w:hAnsi="Courier New"/>
        </w:rPr>
      </w:pPr>
      <w:r>
        <w:rPr>
          <w:rStyle w:val="C3"/>
          <w:rFonts w:ascii="Courier New" w:hAnsi="Courier New"/>
          <w:b w:val="1"/>
          <w:u w:val="single"/>
        </w:rPr>
        <w:t>Art.64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locales y establecimientos descriptos en los Artículos 60 y 60 bis, deberán cumplir los siguientes requisitos:</w:t>
      </w:r>
    </w:p>
    <w:p>
      <w:pPr>
        <w:numPr>
          <w:ilvl w:val="0"/>
          <w:numId w:val="6"/>
        </w:numPr>
        <w:tabs>
          <w:tab w:val="left" w:pos="1134" w:leader="none"/>
          <w:tab w:val="clear" w:pos="1294" w:leader="none"/>
        </w:tabs>
        <w:ind w:hanging="18" w:left="709"/>
        <w:jc w:val="both"/>
        <w:rPr>
          <w:rStyle w:val="C3"/>
          <w:rFonts w:ascii="Courier New" w:hAnsi="Courier New"/>
        </w:rPr>
      </w:pPr>
      <w:r>
        <w:rPr>
          <w:rStyle w:val="C3"/>
          <w:rFonts w:ascii="Courier New" w:hAnsi="Courier New"/>
        </w:rPr>
        <w:t xml:space="preserve">Deberán funcionar en planta baja, con acceso directo desde la vía pública, quedando expresamente prohibida su instalación  en  subsuelos; en  caso  de </w:t>
      </w:r>
    </w:p>
    <w:p>
      <w:pPr>
        <w:ind w:left="709"/>
        <w:jc w:val="both"/>
        <w:rPr>
          <w:rStyle w:val="C3"/>
          <w:rFonts w:ascii="Courier New" w:hAnsi="Courier New"/>
        </w:rPr>
      </w:pPr>
      <w:r>
        <w:rPr>
          <w:rStyle w:val="C3"/>
          <w:rFonts w:ascii="Courier New" w:hAnsi="Courier New"/>
        </w:rPr>
        <w:t>tratarse de plantas altas deberá cumplir los requisitos establecidos en el Art. 6 de la presente en lo que fuera pertinente.</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Tendrán una superficie mínima que será determinada por la reglamentación de la presente, no pudiendo contabilizarse, a tales efectos, las superficies que ocupen las instalaciones sanitarias y oficinas.</w:t>
      </w:r>
    </w:p>
    <w:p>
      <w:pPr>
        <w:ind w:left="709"/>
        <w:jc w:val="both"/>
        <w:rPr>
          <w:rStyle w:val="C3"/>
          <w:rFonts w:ascii="Courier New" w:hAnsi="Courier New"/>
        </w:rPr>
      </w:pPr>
      <w:r>
        <w:rPr>
          <w:rStyle w:val="C3"/>
          <w:rFonts w:ascii="Courier New" w:hAnsi="Courier New"/>
          <w:b w:val="1"/>
        </w:rPr>
        <w:t>c)</w:t>
      </w:r>
      <w:r>
        <w:rPr>
          <w:rStyle w:val="C3"/>
          <w:rFonts w:ascii="Courier New" w:hAnsi="Courier New"/>
        </w:rPr>
        <w:t xml:space="preserve"> La instalación de las computadoras deberá hacerse en ámbitos del local que se encuentren a la vista del público, y deberán contar con todos los elementos y filtros necesarios que impidan la generación de interferencias y ruidos que afecten a los vecinos del mismo.</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Deberán contar con servicios sanitarios para ambos sexos cuando superen las diez (10) máquinas.</w:t>
      </w:r>
    </w:p>
    <w:p>
      <w:pPr>
        <w:ind w:left="709"/>
        <w:jc w:val="both"/>
        <w:rPr>
          <w:rStyle w:val="C3"/>
          <w:rFonts w:ascii="Courier New" w:hAnsi="Courier New"/>
        </w:rPr>
      </w:pPr>
      <w:r>
        <w:rPr>
          <w:rStyle w:val="C3"/>
          <w:rFonts w:ascii="Courier New" w:hAnsi="Courier New"/>
          <w:b w:val="1"/>
        </w:rPr>
        <w:t>e)</w:t>
      </w:r>
      <w:r>
        <w:rPr>
          <w:rStyle w:val="C3"/>
          <w:rFonts w:ascii="Courier New" w:hAnsi="Courier New"/>
        </w:rPr>
        <w:t xml:space="preserve"> Deberá destinarse un mínimo de superficie para cada máquina a instalar, que será determinado por la reglamentación pertinente.</w:t>
      </w:r>
    </w:p>
    <w:p>
      <w:pPr>
        <w:ind w:left="709"/>
        <w:jc w:val="both"/>
        <w:rPr>
          <w:rStyle w:val="C3"/>
          <w:rFonts w:ascii="Courier New" w:hAnsi="Courier New"/>
        </w:rPr>
      </w:pPr>
      <w:r>
        <w:rPr>
          <w:rStyle w:val="C3"/>
          <w:rFonts w:ascii="Courier New" w:hAnsi="Courier New"/>
          <w:b w:val="1"/>
        </w:rPr>
        <w:t>f)</w:t>
      </w:r>
      <w:r>
        <w:rPr>
          <w:rStyle w:val="C3"/>
          <w:rFonts w:ascii="Courier New" w:hAnsi="Courier New"/>
        </w:rPr>
        <w:t xml:space="preserve"> Deberá contar con ventilación adecuada y permanente, conforme las exigencias del Código de Edificación vigente.</w:t>
      </w:r>
    </w:p>
    <w:p>
      <w:pPr>
        <w:ind w:left="709"/>
        <w:jc w:val="both"/>
        <w:rPr>
          <w:rStyle w:val="C3"/>
          <w:rFonts w:ascii="Courier New" w:hAnsi="Courier New"/>
        </w:rPr>
      </w:pPr>
      <w:r>
        <w:rPr>
          <w:rStyle w:val="C3"/>
          <w:rFonts w:ascii="Courier New" w:hAnsi="Courier New"/>
          <w:b w:val="1"/>
        </w:rPr>
        <w:t>g)</w:t>
      </w:r>
      <w:r>
        <w:rPr>
          <w:rStyle w:val="C3"/>
          <w:rFonts w:ascii="Courier New" w:hAnsi="Courier New"/>
        </w:rPr>
        <w:t xml:space="preserve"> Preferentemente no deberá tener comunicación con otros locales y otras actividades conexas y/o complementarias y sólo se permitirá el expendio de bebidas sin alcohol, a excepción del local habilitado como cyber-bar.</w:t>
      </w:r>
    </w:p>
    <w:p>
      <w:pPr>
        <w:ind w:left="709"/>
        <w:jc w:val="both"/>
        <w:rPr>
          <w:rStyle w:val="C3"/>
          <w:rFonts w:ascii="Courier New" w:hAnsi="Courier New"/>
        </w:rPr>
      </w:pPr>
      <w:r>
        <w:rPr>
          <w:rStyle w:val="C3"/>
          <w:rFonts w:ascii="Courier New" w:hAnsi="Courier New"/>
          <w:b w:val="1"/>
        </w:rPr>
        <w:t>h)</w:t>
      </w:r>
      <w:r>
        <w:rPr>
          <w:rStyle w:val="C3"/>
          <w:rFonts w:ascii="Courier New" w:hAnsi="Courier New"/>
        </w:rPr>
        <w:t xml:space="preserve"> Los empleadores deberán exigir a quienes hayan de cumplir funciones en estos locales, certificado de antecedentes y libreta sanitaria.</w:t>
      </w:r>
    </w:p>
    <w:p>
      <w:pPr>
        <w:ind w:left="709"/>
        <w:jc w:val="both"/>
        <w:rPr>
          <w:rStyle w:val="C3"/>
          <w:rFonts w:ascii="Courier New" w:hAnsi="Courier New"/>
        </w:rPr>
      </w:pPr>
      <w:r>
        <w:rPr>
          <w:rStyle w:val="C3"/>
          <w:rFonts w:ascii="Courier New" w:hAnsi="Courier New"/>
          <w:b w:val="1"/>
        </w:rPr>
        <w:t>i)</w:t>
      </w:r>
      <w:r>
        <w:rPr>
          <w:rStyle w:val="C3"/>
          <w:rFonts w:ascii="Courier New" w:hAnsi="Courier New"/>
        </w:rPr>
        <w:t xml:space="preserve"> No se permitirá el ingreso a escolares con uniforme o útiles en horario escolar</w:t>
      </w:r>
      <w:r>
        <w:rPr>
          <w:rStyle w:val="C5"/>
          <w:rFonts w:ascii="Times New Roman" w:hAnsi="Times New Roman"/>
        </w:rPr>
        <w:footnoteReference w:id="4"/>
      </w:r>
      <w:r>
        <w:rPr>
          <w:rStyle w:val="C3"/>
          <w:rFonts w:ascii="Courier New" w:hAnsi="Courier New"/>
        </w:rPr>
        <w:t>.</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...///25.-</w:t>
      </w:r>
    </w:p>
    <w:p>
      <w:pPr>
        <w:jc w:val="both"/>
        <w:rPr>
          <w:rStyle w:val="C3"/>
          <w:rFonts w:ascii="Courier New" w:hAnsi="Courier New"/>
        </w:rPr>
      </w:pPr>
      <w:r>
        <w:rPr>
          <w:rStyle w:val="C3"/>
          <w:rFonts w:ascii="Courier New" w:hAnsi="Courier New"/>
        </w:rPr>
        <w:tab/>
      </w:r>
    </w:p>
    <w:p>
      <w:pPr>
        <w:ind w:hanging="709" w:left="709"/>
        <w:jc w:val="both"/>
        <w:rPr>
          <w:rStyle w:val="C3"/>
          <w:rFonts w:ascii="Courier New" w:hAnsi="Courier New"/>
        </w:rPr>
      </w:pPr>
      <w:r>
        <w:rPr>
          <w:rStyle w:val="C3"/>
          <w:rFonts w:ascii="Courier New" w:hAnsi="Courier New"/>
          <w:b w:val="1"/>
          <w:u w:val="single"/>
        </w:rPr>
        <w:t>Art.65</w:t>
      </w:r>
      <w:r>
        <w:rPr>
          <w:rStyle w:val="C3"/>
          <w:rFonts w:ascii="Courier New" w:hAnsi="Courier New"/>
          <w:b w:val="1"/>
        </w:rPr>
        <w:t>:</w:t>
      </w:r>
      <w:r>
        <w:rPr>
          <w:rStyle w:val="C3"/>
          <w:rFonts w:ascii="Courier New" w:hAnsi="Courier New"/>
          <w:b w:val="1"/>
        </w:rPr>
        <w:t xml:space="preserve"> SERÁN</w:t>
      </w:r>
      <w:r>
        <w:rPr>
          <w:rStyle w:val="C3"/>
          <w:rFonts w:ascii="Courier New" w:hAnsi="Courier New"/>
        </w:rPr>
        <w:t xml:space="preserve"> de aplicación supletoria a las salas de cyber todas las disposiciones establecidas en la Ley Provincial N° 9103 y en la reglamentaciones de la misma que sean dictadas por el Poder Ejecutivo Provincial.</w:t>
      </w:r>
    </w:p>
    <w:p>
      <w:pPr>
        <w:jc w:val="both"/>
        <w:rPr>
          <w:rStyle w:val="C3"/>
          <w:rFonts w:ascii="Courier New" w:hAnsi="Courier New"/>
        </w:rPr>
      </w:pPr>
      <w:r>
        <w:rPr>
          <w:rStyle w:val="C3"/>
          <w:rFonts w:ascii="Courier New" w:hAnsi="Courier New"/>
        </w:rPr>
        <w:t xml:space="preserve">                </w:t>
        <w:tab/>
      </w:r>
    </w:p>
    <w:p>
      <w:pPr>
        <w:jc w:val="center"/>
        <w:rPr>
          <w:rStyle w:val="C3"/>
          <w:rFonts w:ascii="Courier New" w:hAnsi="Courier New"/>
          <w:b w:val="1"/>
          <w:u w:val="single"/>
        </w:rPr>
      </w:pPr>
      <w:r>
        <w:rPr>
          <w:rStyle w:val="C3"/>
          <w:rFonts w:ascii="Courier New" w:hAnsi="Courier New"/>
          <w:b w:val="1"/>
          <w:u w:val="single"/>
        </w:rPr>
        <w:t>TÍTULO XII</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FALTAS A LA MORALIDAD Y COSTUMBRES PÚBLICAS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Art.66</w:t>
      </w:r>
      <w:r>
        <w:rPr>
          <w:rStyle w:val="C3"/>
          <w:rFonts w:ascii="Courier New" w:hAnsi="Courier New"/>
          <w:b w:val="1"/>
        </w:rPr>
        <w:t>: LA</w:t>
      </w:r>
      <w:r>
        <w:rPr>
          <w:rStyle w:val="C3"/>
          <w:rFonts w:ascii="Courier New" w:hAnsi="Courier New"/>
        </w:rPr>
        <w:t xml:space="preserve"> Autoridad de Aplicación de la presente Ordenanza intervendrá también como órgano ejecutor del Poder de Policía Municipal, de oficio o por denuncia de parte, mediante la constatación de infracciones o faltas donde:</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Se explote la credulidad de los presentes simulando hechos del carácter que fuere y contando o no con la intervención de terceras personas.</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Otros actos que constituyan un agravio o atentado contra la decencia y buenas costumbres.</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EN </w:t>
      </w:r>
      <w:r>
        <w:rPr>
          <w:rStyle w:val="C3"/>
          <w:rFonts w:ascii="Courier New" w:hAnsi="Courier New"/>
        </w:rPr>
        <w:t>todos los casos la Autoridad de Aplicación constatará las infracciones mediante actas que elevará a los Tribunales Administrativos de Faltas de la Municipalidad de Alta Gracia o, en su caso, a los Organismos Competentes de la Provincia de Córdoba regulados por el Código de Faltas de la Provincia</w:t>
      </w:r>
      <w:r>
        <w:rPr>
          <w:rStyle w:val="C5"/>
          <w:rFonts w:ascii="Times New Roman" w:hAnsi="Times New Roman"/>
        </w:rPr>
        <w:footnoteReference w:id="5"/>
      </w:r>
      <w:r>
        <w:rPr>
          <w:rStyle w:val="C3"/>
          <w:rFonts w:ascii="Courier New" w:hAnsi="Courier New"/>
        </w:rPr>
        <w:t>.</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XIII</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CONDICIONES DE ADMISIÓN</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todos los locales de Espectáculos Públicos deberán exhibirse en forma visible, al frente de la boletería o lugares de acceso, los requisitos exigidos para el ingreso si los hubiere; caso contrario, éste será considerado libre.</w:t>
      </w:r>
    </w:p>
    <w:p>
      <w:pPr>
        <w:jc w:val="both"/>
        <w:rPr>
          <w:rStyle w:val="C3"/>
          <w:rFonts w:ascii="Courier New" w:hAnsi="Courier New"/>
        </w:rPr>
      </w:pPr>
      <w:r>
        <w:rPr>
          <w:rStyle w:val="C3"/>
          <w:rFonts w:ascii="Courier New" w:hAnsi="Courier New"/>
        </w:rPr>
        <w:t> </w:t>
      </w:r>
    </w:p>
    <w:p>
      <w:pPr>
        <w:ind w:hanging="720" w:left="720"/>
        <w:jc w:val="both"/>
        <w:rPr>
          <w:rStyle w:val="C3"/>
          <w:rFonts w:ascii="Courier New" w:hAnsi="Courier New"/>
        </w:rPr>
      </w:pPr>
      <w:r>
        <w:rPr>
          <w:rStyle w:val="C3"/>
          <w:rFonts w:ascii="Courier New" w:hAnsi="Courier New"/>
          <w:b w:val="1"/>
          <w:u w:val="single"/>
        </w:rPr>
        <w:t>Art.69</w:t>
      </w:r>
      <w:r>
        <w:rPr>
          <w:rStyle w:val="C3"/>
          <w:rFonts w:ascii="Courier New" w:hAnsi="Courier New"/>
          <w:b w:val="1"/>
        </w:rPr>
        <w:t>:</w:t>
      </w:r>
      <w:r>
        <w:rPr>
          <w:rStyle w:val="C3"/>
          <w:rFonts w:ascii="Courier New" w:hAnsi="Courier New"/>
          <w:b w:val="1"/>
        </w:rPr>
        <w:t xml:space="preserve"> DICHOS</w:t>
      </w:r>
      <w:r>
        <w:rPr>
          <w:rStyle w:val="C3"/>
          <w:rFonts w:ascii="Courier New" w:hAnsi="Courier New"/>
        </w:rPr>
        <w:t xml:space="preserve"> requisitos no deberán tener por objeto impedir,  obstruir,  restringir   o   de  algún  modo, </w:t>
      </w:r>
    </w:p>
    <w:p>
      <w:pPr>
        <w:ind w:hanging="11" w:left="720"/>
        <w:jc w:val="both"/>
        <w:rPr>
          <w:rStyle w:val="C3"/>
          <w:rFonts w:ascii="Courier New" w:hAnsi="Courier New"/>
        </w:rPr>
      </w:pPr>
      <w:r>
        <w:rPr>
          <w:rStyle w:val="C3"/>
          <w:rFonts w:ascii="Courier New" w:hAnsi="Courier New"/>
        </w:rPr>
        <w:t>menoscabar el pleno ejercicio de los derechos y garantías fundamentales reconocidos en la Constitución Nacional, considerándose como discriminatorios aquellos determinados por motivos de raza, religión, nacionalidad, género, opinión política o gremial, sexo, posición económica, condición social o caracteres físicos.</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TÍTULO XIV</w:t>
      </w:r>
    </w:p>
    <w:p>
      <w:pPr>
        <w:jc w:val="center"/>
        <w:rPr>
          <w:rStyle w:val="C3"/>
          <w:rFonts w:ascii="Courier New" w:hAnsi="Courier New"/>
          <w:u w:val="single"/>
        </w:rPr>
      </w:pPr>
    </w:p>
    <w:p>
      <w:pPr>
        <w:jc w:val="center"/>
        <w:rPr>
          <w:rStyle w:val="C3"/>
          <w:rFonts w:ascii="Courier New" w:hAnsi="Courier New"/>
          <w:b w:val="1"/>
          <w:u w:val="single"/>
        </w:rPr>
      </w:pPr>
      <w:r>
        <w:rPr>
          <w:rStyle w:val="C3"/>
          <w:rFonts w:ascii="Courier New" w:hAnsi="Courier New"/>
          <w:b w:val="1"/>
          <w:u w:val="single"/>
        </w:rPr>
        <w:t>DE LAS SANCIONES</w:t>
      </w:r>
    </w:p>
    <w:p>
      <w:pPr>
        <w:jc w:val="center"/>
        <w:rPr>
          <w:rStyle w:val="C3"/>
          <w:rFonts w:ascii="Courier New" w:hAnsi="Courier New"/>
          <w:u w:val="single"/>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0</w:t>
      </w:r>
      <w:r>
        <w:rPr>
          <w:rStyle w:val="C3"/>
          <w:rFonts w:ascii="Courier New" w:hAnsi="Courier New"/>
          <w:b w:val="1"/>
        </w:rPr>
        <w:t>:</w:t>
      </w:r>
      <w:r>
        <w:rPr>
          <w:rStyle w:val="C3"/>
          <w:rFonts w:ascii="Courier New" w:hAnsi="Courier New"/>
          <w:b w:val="1"/>
        </w:rPr>
        <w:t xml:space="preserve"> LAS</w:t>
      </w:r>
      <w:r>
        <w:rPr>
          <w:rStyle w:val="C3"/>
          <w:rFonts w:ascii="Courier New" w:hAnsi="Courier New"/>
        </w:rPr>
        <w:t xml:space="preserve"> infracciones a las disposiciones de la presente Ordenanza, que no determinen la revocación de la habilitación, serán sancionadas conforme el trámite previsto en el Código de Faltas Municipal, sus modificatorias y complementarias. En todos los casos se podrá, además, disponer la sanción de decomiso.</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SERÁN</w:t>
      </w:r>
      <w:r>
        <w:rPr>
          <w:rStyle w:val="C3"/>
          <w:rFonts w:ascii="Courier New" w:hAnsi="Courier New"/>
        </w:rPr>
        <w:t xml:space="preserve"> consideradas faltas graves, entre otras, haber superado el límite de capacidad permitido, no tener los medios de evacuación y de extinción de incendios en adecuadas condiciones de uso, carecer de las luces de emergencia o carteles indicadores pertinentes y toda otra acción u omisión que pueda poner en riesgo la seguridad del público asistente y de la población en general. Por estas faltas se harán pasibles de las siguientes sanciones:</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Primer Hecho: multa, cuyo mínimo se fija en la suma de MIL QUINIENTOS ($1.500) y el máximo, en la de PESOS SEIS MIL ($6000), pudiendo disponerse una clausura de hasta 15 (quince) días.</w:t>
        <w:tab/>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Primera reincidencia: multa cuyo mínimo se fija en la suma de PESOS SEIS MIL ($6000) y el máximo, en la de PESOS DOCE MIL ($12.000), con clausura de quince (15) a treinta (30) días.</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Posteriores reincidencias: revocación de la habilitación.</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...///27.-</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establecimientos que no cumplen los horarios de funcionamiento y los que violen las condiciones de admisión reguladas en los Artículos 68 y 69 de la presente Ordenanza, se harán pasibles de las siguientes sanciones:</w:t>
      </w:r>
    </w:p>
    <w:p>
      <w:pPr>
        <w:ind w:hanging="709" w:left="709"/>
        <w:jc w:val="both"/>
        <w:rPr>
          <w:rStyle w:val="C3"/>
          <w:rFonts w:ascii="Courier New" w:hAnsi="Courier New"/>
        </w:rPr>
      </w:pPr>
      <w:r>
        <w:rPr>
          <w:rStyle w:val="C3"/>
          <w:rFonts w:ascii="Courier New" w:hAnsi="Courier New"/>
        </w:rPr>
        <w:t>a) Primer Hecho: multa, cuyo mínimo se fija en la suma de pesos trescientos ($300) y el máximo, en la de pesos tres mil ($3000), pudiendo disponerse una clausura de hasta siete (7) días.</w:t>
      </w:r>
    </w:p>
    <w:p>
      <w:pPr>
        <w:ind w:hanging="709" w:left="709"/>
        <w:jc w:val="both"/>
        <w:rPr>
          <w:rStyle w:val="C3"/>
          <w:rFonts w:ascii="Courier New" w:hAnsi="Courier New"/>
        </w:rPr>
      </w:pPr>
      <w:r>
        <w:rPr>
          <w:rStyle w:val="C3"/>
          <w:rFonts w:ascii="Courier New" w:hAnsi="Courier New"/>
        </w:rPr>
        <w:t>b) Primera reincidencia: multa cuyo mínimo se fija en la suma de pesos un mil ($1000) y el máximo, en la de pesos cuatro mil quinientos ($4500), con clausura de siete (7) a quince (15) días.</w:t>
      </w:r>
    </w:p>
    <w:p>
      <w:pPr>
        <w:ind w:hanging="709" w:left="709"/>
        <w:jc w:val="both"/>
        <w:rPr>
          <w:rStyle w:val="C3"/>
          <w:rFonts w:ascii="Courier New" w:hAnsi="Courier New"/>
        </w:rPr>
      </w:pPr>
      <w:r>
        <w:rPr>
          <w:rStyle w:val="C3"/>
          <w:rFonts w:ascii="Courier New" w:hAnsi="Courier New"/>
        </w:rPr>
        <w:t>c) Segunda reincidencia: multa, cuyo mínimo se fija en la suma de pesos un mil quinientos ($1500) y el máximo, en la suma de pesos seis mil ($6000), con clausura de quince (15) a treinta (30) días.</w:t>
      </w:r>
    </w:p>
    <w:p>
      <w:pPr>
        <w:ind w:hanging="709" w:left="709"/>
        <w:jc w:val="both"/>
        <w:rPr>
          <w:rStyle w:val="C3"/>
          <w:rFonts w:ascii="Courier New" w:hAnsi="Courier New"/>
        </w:rPr>
      </w:pPr>
      <w:r>
        <w:rPr>
          <w:rStyle w:val="C3"/>
          <w:rFonts w:ascii="Courier New" w:hAnsi="Courier New"/>
        </w:rPr>
        <w:t>d) Posteriores reincidencias: multa, cuyo mínimo se fija en la suma de pesos dos mil ($2000) y el máximo, en la de pesos siete mil ($7000), con clausura de treinta (30) a ciento ochenta (180) días y, en su caso, la revocación de la habilitación.</w:t>
      </w:r>
    </w:p>
    <w:p>
      <w:pPr>
        <w:ind w:hanging="709" w:left="709"/>
        <w:jc w:val="both"/>
        <w:rPr>
          <w:rStyle w:val="C3"/>
          <w:rFonts w:ascii="Courier New" w:hAnsi="Courier New"/>
        </w:rPr>
      </w:pPr>
      <w:r>
        <w:rPr>
          <w:rStyle w:val="C3"/>
          <w:rFonts w:ascii="Courier New" w:hAnsi="Courier New"/>
        </w:rPr>
        <w:t>e) A los fines del cómputo de las reincidencias se tomará el período por el que se hubiera otorgado la habilitación</w:t>
      </w:r>
      <w:r>
        <w:rPr>
          <w:rStyle w:val="C5"/>
          <w:rFonts w:ascii="Times New Roman" w:hAnsi="Times New Roman"/>
        </w:rPr>
        <w:footnoteReference w:id="6"/>
      </w:r>
      <w:r>
        <w:rPr>
          <w:rStyle w:val="C3"/>
          <w:rFonts w:ascii="Courier New" w:hAnsi="Courier New"/>
        </w:rPr>
        <w:t>.</w:t>
      </w:r>
    </w:p>
    <w:p>
      <w:pPr>
        <w:ind w:left="709"/>
        <w:jc w:val="both"/>
        <w:rPr>
          <w:rStyle w:val="C3"/>
          <w:rFonts w:ascii="Courier New" w:hAnsi="Courier New"/>
        </w:rPr>
      </w:pPr>
    </w:p>
    <w:p>
      <w:pPr>
        <w:jc w:val="both"/>
        <w:rPr>
          <w:rStyle w:val="C3"/>
          <w:rFonts w:ascii="Courier New" w:hAnsi="Courier New"/>
        </w:rPr>
      </w:pPr>
      <w:r>
        <w:rPr>
          <w:rStyle w:val="C3"/>
          <w:rFonts w:ascii="Courier New" w:hAnsi="Courier New"/>
        </w:rPr>
        <w:t> </w:t>
      </w:r>
    </w:p>
    <w:p>
      <w:pPr>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SON</w:t>
      </w:r>
      <w:r>
        <w:rPr>
          <w:rStyle w:val="C3"/>
          <w:rFonts w:ascii="Courier New" w:hAnsi="Courier New"/>
        </w:rPr>
        <w:t xml:space="preserve"> causas de revocación de la habilitación:</w:t>
      </w:r>
    </w:p>
    <w:p>
      <w:pPr>
        <w:ind w:left="709"/>
        <w:jc w:val="both"/>
        <w:rPr>
          <w:rStyle w:val="C3"/>
          <w:rFonts w:ascii="Courier New" w:hAnsi="Courier New"/>
        </w:rPr>
      </w:pPr>
      <w:r>
        <w:rPr>
          <w:rStyle w:val="C3"/>
          <w:rFonts w:ascii="Courier New" w:hAnsi="Courier New"/>
          <w:b w:val="1"/>
        </w:rPr>
        <w:t>a)</w:t>
      </w:r>
      <w:r>
        <w:rPr>
          <w:rStyle w:val="C3"/>
          <w:rFonts w:ascii="Courier New" w:hAnsi="Courier New"/>
        </w:rPr>
        <w:t xml:space="preserve"> No reunir las condiciones requeridas para la habilitación.</w:t>
      </w:r>
    </w:p>
    <w:p>
      <w:pPr>
        <w:ind w:left="709"/>
        <w:jc w:val="both"/>
        <w:rPr>
          <w:rStyle w:val="C3"/>
          <w:rFonts w:ascii="Courier New" w:hAnsi="Courier New"/>
        </w:rPr>
      </w:pPr>
      <w:r>
        <w:rPr>
          <w:rStyle w:val="C3"/>
          <w:rFonts w:ascii="Courier New" w:hAnsi="Courier New"/>
          <w:b w:val="1"/>
        </w:rPr>
        <w:t>b)</w:t>
      </w:r>
      <w:r>
        <w:rPr>
          <w:rStyle w:val="C3"/>
          <w:rFonts w:ascii="Courier New" w:hAnsi="Courier New"/>
        </w:rPr>
        <w:t xml:space="preserve"> Poseer deudas tributarias municipales por la explotación de la actividad habilitada.</w:t>
      </w:r>
    </w:p>
    <w:p>
      <w:pPr>
        <w:ind w:left="709"/>
        <w:jc w:val="both"/>
        <w:rPr>
          <w:rStyle w:val="C3"/>
          <w:rFonts w:ascii="Courier New" w:hAnsi="Courier New"/>
        </w:rPr>
      </w:pPr>
      <w:r>
        <w:rPr>
          <w:rStyle w:val="C3"/>
          <w:rFonts w:ascii="Courier New" w:hAnsi="Courier New"/>
          <w:b w:val="1"/>
        </w:rPr>
        <w:t>c)</w:t>
      </w:r>
      <w:r>
        <w:rPr>
          <w:rStyle w:val="C3"/>
          <w:rFonts w:ascii="Courier New" w:hAnsi="Courier New"/>
        </w:rPr>
        <w:t xml:space="preserve">  Ser reiterado infractor de las disposiciones de la presente Ordenanza.</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No abonar las multas establecidas por sentencia firme emanada del Tribunal Administrativo de Faltas.</w:t>
      </w:r>
    </w:p>
    <w:p>
      <w:pPr>
        <w:ind w:left="709"/>
        <w:jc w:val="both"/>
        <w:rPr>
          <w:rStyle w:val="C3"/>
          <w:rFonts w:ascii="Courier New" w:hAnsi="Courier New"/>
        </w:rPr>
      </w:pPr>
      <w:r>
        <w:rPr>
          <w:rStyle w:val="C3"/>
          <w:rFonts w:ascii="Courier New" w:hAnsi="Courier New"/>
          <w:b w:val="1"/>
        </w:rPr>
        <w:t>d)</w:t>
      </w:r>
      <w:r>
        <w:rPr>
          <w:rStyle w:val="C3"/>
          <w:rFonts w:ascii="Courier New" w:hAnsi="Courier New"/>
        </w:rPr>
        <w:t xml:space="preserve"> Cualquier otra conducta que la Autoridad de Aplicación considere que por su gravedad justifica la medida.</w:t>
      </w:r>
    </w:p>
    <w:p>
      <w:pPr>
        <w:jc w:val="both"/>
        <w:rPr>
          <w:rStyle w:val="C3"/>
          <w:rFonts w:ascii="Courier New" w:hAnsi="Courier New"/>
        </w:rPr>
      </w:pPr>
      <w:r>
        <w:rPr>
          <w:rStyle w:val="C3"/>
          <w:rFonts w:ascii="Courier New" w:hAnsi="Courier New"/>
        </w:rPr>
        <w:t>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...///28.-</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A</w:t>
      </w:r>
      <w:r>
        <w:rPr>
          <w:rStyle w:val="C3"/>
          <w:rFonts w:ascii="Courier New" w:hAnsi="Courier New"/>
        </w:rPr>
        <w:t xml:space="preserve"> fin de la efectividad de las prohibiciones establecidas en la presente Ordenanza, en caso de comprobarse la violación de las mismas, la Autoridad de Aplicación podrá disponer el secuestro preventivo de los elementos o materiales utilizados para cometer la infracción y la clausura del o de los locales donde se haya verificado, aún cuando hubieran sido habilitados para desarrollar otra actividad.</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UNA</w:t>
      </w:r>
      <w:r>
        <w:rPr>
          <w:rStyle w:val="C3"/>
          <w:rFonts w:ascii="Courier New" w:hAnsi="Courier New"/>
        </w:rPr>
        <w:t xml:space="preserve"> vez efectuados los procedimientos administrativos señalados en el artículo anterior, las actuaciones deberán ser remitidas de inmediato a los Tribunales Administrativos de Faltas, para su conocimiento e intervención.</w:t>
      </w:r>
    </w:p>
    <w:p>
      <w:pPr>
        <w:jc w:val="both"/>
        <w:rPr>
          <w:rStyle w:val="C3"/>
          <w:rFonts w:ascii="Courier New" w:hAnsi="Courier New"/>
        </w:rPr>
      </w:pPr>
      <w:r>
        <w:rPr>
          <w:rStyle w:val="C3"/>
          <w:rFonts w:ascii="Courier New" w:hAnsi="Courier New"/>
        </w:rPr>
        <w:t> </w:t>
      </w: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EN</w:t>
      </w:r>
      <w:r>
        <w:rPr>
          <w:rStyle w:val="C3"/>
          <w:rFonts w:ascii="Courier New" w:hAnsi="Courier New"/>
        </w:rPr>
        <w:t xml:space="preserve"> el cumplimiento de su cometido, los inspectores municipales tendrán libre acceso a lugares, locales y dependencias donde se desarrollen espectáculos o entretenimientos. Si fuese negado el acceso de un inspector en función o se dificultase la tarea de inspección, el actuante librará un acta de comprobación de la infracción, sin perjuicio de recurrir al auxilio de la fuerza pública para cumplir su cometido.</w:t>
      </w:r>
    </w:p>
    <w:p>
      <w:pPr>
        <w:jc w:val="both"/>
        <w:rPr>
          <w:rStyle w:val="C3"/>
          <w:rFonts w:ascii="Courier New" w:hAnsi="Courier New"/>
        </w:rPr>
      </w:pPr>
      <w:r>
        <w:rPr>
          <w:rStyle w:val="C3"/>
          <w:rFonts w:ascii="Courier New" w:hAnsi="Courier New"/>
        </w:rPr>
        <w:t> </w:t>
      </w:r>
    </w:p>
    <w:p>
      <w:pPr>
        <w:jc w:val="both"/>
        <w:rPr>
          <w:rStyle w:val="C3"/>
          <w:rFonts w:ascii="Courier New" w:hAnsi="Courier New"/>
        </w:rPr>
      </w:pPr>
      <w:r>
        <w:rPr>
          <w:rStyle w:val="C3"/>
          <w:rFonts w:ascii="Courier New" w:hAnsi="Courier New"/>
        </w:rPr>
        <w:t> </w:t>
      </w:r>
    </w:p>
    <w:p>
      <w:pPr>
        <w:jc w:val="center"/>
        <w:rPr>
          <w:rStyle w:val="C3"/>
          <w:rFonts w:ascii="Courier New" w:hAnsi="Courier New"/>
          <w:b w:val="1"/>
          <w:u w:val="single"/>
        </w:rPr>
      </w:pPr>
      <w:r>
        <w:rPr>
          <w:rStyle w:val="C3"/>
          <w:rFonts w:ascii="Courier New" w:hAnsi="Courier New"/>
          <w:b w:val="1"/>
          <w:u w:val="single"/>
        </w:rPr>
        <w:t>DISPOSICIONES TRANSITORIAS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77</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establecimientos ya habilitados a la fecha de sanción de la presente Ordenanza deberán cumplimentar, en un plazo de ciento ochenta (180) días, todos los requisitos exigidos en la presente Ordenanza, debiendo proceder la Autoridad de Aplicación a la revocación de las habilitaciones en caso de incumplimiento parcial o total de la misma.</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8</w:t>
      </w:r>
      <w:r>
        <w:rPr>
          <w:rStyle w:val="C3"/>
          <w:rFonts w:ascii="Courier New" w:hAnsi="Courier New"/>
          <w:b w:val="1"/>
        </w:rPr>
        <w:t xml:space="preserve">: </w:t>
      </w:r>
      <w:r>
        <w:rPr>
          <w:rStyle w:val="C3"/>
          <w:rFonts w:ascii="Courier New" w:hAnsi="Courier New"/>
          <w:b w:val="1"/>
        </w:rPr>
        <w:t>FAC</w:t>
      </w:r>
      <w:r>
        <w:rPr>
          <w:rStyle w:val="C3"/>
          <w:rFonts w:ascii="Courier New" w:hAnsi="Courier New"/>
          <w:b w:val="1"/>
        </w:rPr>
        <w:t>Ú</w:t>
      </w:r>
      <w:r>
        <w:rPr>
          <w:rStyle w:val="C3"/>
          <w:rFonts w:ascii="Courier New" w:hAnsi="Courier New"/>
          <w:b w:val="1"/>
        </w:rPr>
        <w:t>LTASE</w:t>
      </w:r>
      <w:r>
        <w:rPr>
          <w:rStyle w:val="C3"/>
          <w:rFonts w:ascii="Courier New" w:hAnsi="Courier New"/>
        </w:rPr>
        <w:t xml:space="preserve"> al Departamento Ejecutivo a celebrar convenios con municipalidades y comunas vecinas, a fin de uniformar los horarios establecidos en esta Ordenanza.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...///29.-</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DERÓGASE </w:t>
      </w:r>
      <w:r>
        <w:rPr>
          <w:rStyle w:val="C3"/>
          <w:rFonts w:ascii="Courier New" w:hAnsi="Courier New"/>
        </w:rPr>
        <w:t>a partir de la promulgación de esta Ordenanza toda otra normativa que se le oponga a la presente.</w:t>
      </w:r>
    </w:p>
    <w:p>
      <w:pPr>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80</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presente Ordenanza entrará en vigencia en la fecha que se dicte su Decreto promulgatorio, en un todo de conformidad a lo establecido en el artículo 24 de la Carta Orgánica Municipal.</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Art.81</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incorpórese al libro de Ordenanzas y archívese.</w:t>
      </w:r>
    </w:p>
    <w:p>
      <w:pPr>
        <w:jc w:val="both"/>
        <w:rPr>
          <w:rStyle w:val="C3"/>
          <w:rFonts w:ascii="Courier New" w:hAnsi="Courier New"/>
        </w:rPr>
      </w:pPr>
    </w:p>
    <w:p>
      <w:pPr>
        <w:jc w:val="both"/>
        <w:rPr>
          <w:rStyle w:val="C3"/>
          <w:rFonts w:ascii="Courier New" w:hAnsi="Courier New"/>
        </w:rPr>
      </w:pPr>
    </w:p>
    <w:p>
      <w:pPr>
        <w:pStyle w:val="P12"/>
        <w:jc w:val="both"/>
        <w:rPr>
          <w:rStyle w:val="C3"/>
          <w:b w:val="1"/>
          <w:sz w:val="52"/>
        </w:rPr>
      </w:pPr>
      <w:r>
        <w:rPr>
          <w:rStyle w:val="C3"/>
          <w:b w:val="1"/>
          <w:sz w:val="24"/>
        </w:rPr>
        <w:t xml:space="preserve">DADA EN LA SALA DE SESIONES DEL HONORABLE CONCEJO DELIBERANTE A </w:t>
      </w:r>
      <w:r>
        <w:rPr>
          <w:rStyle w:val="C3"/>
          <w:b w:val="1"/>
          <w:sz w:val="24"/>
        </w:rPr>
        <w:t xml:space="preserve">VEINTITRÉS </w:t>
      </w:r>
      <w:r>
        <w:rPr>
          <w:rStyle w:val="C3"/>
          <w:b w:val="1"/>
          <w:sz w:val="24"/>
        </w:rPr>
        <w:t xml:space="preserve">DÍAS DEL MES DE </w:t>
      </w:r>
      <w:r>
        <w:rPr>
          <w:rStyle w:val="C3"/>
          <w:b w:val="1"/>
          <w:sz w:val="24"/>
        </w:rPr>
        <w:t>DICI</w:t>
      </w:r>
      <w:r>
        <w:rPr>
          <w:rStyle w:val="C3"/>
          <w:b w:val="1"/>
          <w:sz w:val="24"/>
        </w:rPr>
        <w:t>EMBRE DEL AÑO DOS MIL CUATRO.</w:t>
      </w:r>
    </w:p>
    <w:p>
      <w:pPr>
        <w:jc w:val="both"/>
        <w:rPr>
          <w:rStyle w:val="C3"/>
          <w:rFonts w:ascii="Courier New" w:hAnsi="Courier New"/>
        </w:rPr>
      </w:pPr>
    </w:p>
    <w:sectPr>
      <w:type w:val="nextPage"/>
      <w:pgSz w:w="11907" w:h="16840" w:code="0"/>
      <w:pgMar w:left="1701" w:right="1701" w:top="1418" w:bottom="1418" w:header="709" w:footer="709"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Inciso incorporado mediante Ord. 10337.</w:t>
      </w:r>
    </w:p>
  </w:footnote>
  <w:footnote w:id="1">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10415.</w:t>
      </w:r>
    </w:p>
    <w:p>
      <w:pPr>
        <w:pStyle w:val="P13"/>
        <w:jc w:val="both"/>
        <w:rPr>
          <w:rStyle w:val="C3"/>
          <w:rFonts w:ascii="Calibri" w:hAnsi="Calibri"/>
          <w:i w:val="1"/>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Disponga de una superficie útil no inferior a veinticinco metros cuadrados (25 m2) y no </w:t>
      </w:r>
    </w:p>
    <w:p>
      <w:pPr>
        <w:pStyle w:val="P13"/>
        <w:jc w:val="both"/>
        <w:rPr>
          <w:rStyle w:val="C3"/>
          <w:rFonts w:ascii="Calibri" w:hAnsi="Calibri"/>
        </w:rPr>
      </w:pPr>
      <w:r>
        <w:rPr>
          <w:rStyle w:val="C3"/>
          <w:rFonts w:ascii="Calibri" w:hAnsi="Calibri"/>
          <w:i w:val="1"/>
        </w:rPr>
        <w:t>mayor de doscientos metros cuadrados (200 m2)</w:t>
      </w:r>
      <w:r>
        <w:rPr>
          <w:rStyle w:val="C3"/>
          <w:rFonts w:ascii="Calibri" w:hAnsi="Calibri"/>
          <w:i w:val="1"/>
        </w:rPr>
        <w:t>”</w:t>
      </w:r>
      <w:r>
        <w:rPr>
          <w:rStyle w:val="C3"/>
          <w:rFonts w:ascii="Calibri" w:hAnsi="Calibri"/>
          <w:i w:val="1"/>
        </w:rPr>
        <w:t>.</w:t>
      </w:r>
    </w:p>
  </w:footnote>
  <w:footnote w:id="2">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Artículo derogado por la Ord. Nro. 9317.</w:t>
      </w:r>
    </w:p>
  </w:footnote>
  <w:footnote w:id="3">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Texto ordenando según Ordenanza Nro. 7938.</w:t>
      </w:r>
    </w:p>
    <w:p>
      <w:pPr>
        <w:pStyle w:val="P13"/>
        <w:jc w:val="both"/>
        <w:rPr>
          <w:rStyle w:val="C3"/>
          <w:rFonts w:ascii="Calibri" w:hAnsi="Calibri"/>
        </w:rPr>
      </w:pPr>
      <w:r>
        <w:rPr>
          <w:rStyle w:val="C3"/>
          <w:rFonts w:ascii="Calibri" w:hAnsi="Calibri"/>
        </w:rPr>
        <w:t>Texto original: “</w:t>
      </w:r>
      <w:r>
        <w:rPr>
          <w:rStyle w:val="C3"/>
          <w:rFonts w:ascii="Calibri" w:hAnsi="Calibri"/>
          <w:i w:val="1"/>
        </w:rPr>
        <w:t xml:space="preserve">SE adhiere expresamente a las prohibiciones establecidas en la ley represiva de los juegos de azar y apuestas prohibidas, N° 6393 y sus modificatorias, y a la ley N° 7855, normas que se aplicarán en todo lo no previsto en la presente Ordenanza y toda otra </w:t>
      </w:r>
      <w:r>
        <w:rPr>
          <w:rStyle w:val="C3"/>
          <w:rFonts w:ascii="Calibri" w:hAnsi="Calibri"/>
          <w:i w:val="1"/>
        </w:rPr>
        <w:t>relacionada directa o indirectamente con el tema</w:t>
      </w:r>
      <w:r>
        <w:rPr>
          <w:rStyle w:val="C3"/>
          <w:rFonts w:ascii="Calibri" w:hAnsi="Calibri"/>
          <w:i w:val="1"/>
        </w:rPr>
        <w:t>”</w:t>
      </w:r>
      <w:r>
        <w:rPr>
          <w:rStyle w:val="C3"/>
          <w:rFonts w:ascii="Calibri" w:hAnsi="Calibri"/>
          <w:i w:val="1"/>
        </w:rPr>
        <w:t>.</w:t>
      </w:r>
    </w:p>
  </w:footnote>
  <w:footnote w:id="4">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7938.</w:t>
      </w:r>
    </w:p>
    <w:p>
      <w:pPr>
        <w:pStyle w:val="P13"/>
        <w:jc w:val="both"/>
        <w:rPr>
          <w:rStyle w:val="C3"/>
          <w:rFonts w:ascii="Calibri" w:hAnsi="Calibri"/>
          <w:i w:val="1"/>
        </w:rPr>
      </w:pPr>
      <w:r>
        <w:rPr>
          <w:rStyle w:val="C3"/>
          <w:rFonts w:ascii="Calibri" w:hAnsi="Calibri"/>
        </w:rPr>
        <w:t>Texto original:</w:t>
      </w:r>
      <w:r>
        <w:rPr>
          <w:rStyle w:val="C3"/>
          <w:rFonts w:ascii="Calibri" w:hAnsi="Calibri"/>
          <w:i w:val="1"/>
        </w:rPr>
        <w:t xml:space="preserve"> </w:t>
      </w:r>
      <w:r>
        <w:rPr>
          <w:rStyle w:val="C3"/>
          <w:rFonts w:ascii="Calibri" w:hAnsi="Calibri"/>
          <w:i w:val="1"/>
        </w:rPr>
        <w:t>“</w:t>
      </w:r>
      <w:r>
        <w:rPr>
          <w:rStyle w:val="C3"/>
          <w:rFonts w:ascii="Calibri" w:hAnsi="Calibri"/>
          <w:i w:val="1"/>
        </w:rPr>
        <w:t>LOS locales y establecimientos descriptos en los arts. 62 y 62 bis, deberán cumplir los siguientes requisitos:</w:t>
      </w:r>
    </w:p>
    <w:p>
      <w:pPr>
        <w:pStyle w:val="P13"/>
        <w:jc w:val="both"/>
        <w:rPr>
          <w:rStyle w:val="C3"/>
          <w:rFonts w:ascii="Calibri" w:hAnsi="Calibri"/>
          <w:i w:val="1"/>
        </w:rPr>
      </w:pPr>
      <w:r>
        <w:rPr>
          <w:rStyle w:val="C3"/>
          <w:rFonts w:ascii="Calibri" w:hAnsi="Calibri"/>
          <w:i w:val="1"/>
        </w:rPr>
        <w:t>a) Deberán funcionar en planta baja, con acceso directo desde la vía pública, quedando expresame</w:t>
      </w:r>
      <w:r>
        <w:rPr>
          <w:rStyle w:val="C3"/>
          <w:rFonts w:ascii="Calibri" w:hAnsi="Calibri"/>
          <w:i w:val="1"/>
        </w:rPr>
        <w:t>nte prohibida su instalación en subsuelos; en caso de tratarse de plantas altas deberá cumplir los requisitos establecidos en el Art. 6 de la presente en lo que fuera pertinente.</w:t>
      </w:r>
    </w:p>
    <w:p>
      <w:pPr>
        <w:pStyle w:val="P13"/>
        <w:jc w:val="both"/>
        <w:rPr>
          <w:rStyle w:val="C3"/>
          <w:rFonts w:ascii="Calibri" w:hAnsi="Calibri"/>
          <w:i w:val="1"/>
        </w:rPr>
      </w:pPr>
      <w:r>
        <w:rPr>
          <w:rStyle w:val="C3"/>
          <w:rFonts w:ascii="Calibri" w:hAnsi="Calibri"/>
          <w:i w:val="1"/>
        </w:rPr>
        <w:t>b) Tendrán una superficie mínima que será determinada por la reglamentación d</w:t>
      </w:r>
      <w:r>
        <w:rPr>
          <w:rStyle w:val="C3"/>
          <w:rFonts w:ascii="Calibri" w:hAnsi="Calibri"/>
          <w:i w:val="1"/>
        </w:rPr>
        <w:t>e la presente, no pudiendo contabilizarse, a tales efectos, las superficies que ocupen las instalaciones sanitarias y oficinas.</w:t>
      </w:r>
    </w:p>
    <w:p>
      <w:pPr>
        <w:pStyle w:val="P13"/>
        <w:jc w:val="both"/>
        <w:rPr>
          <w:rStyle w:val="C3"/>
          <w:rFonts w:ascii="Calibri" w:hAnsi="Calibri"/>
          <w:i w:val="1"/>
        </w:rPr>
      </w:pPr>
      <w:r>
        <w:rPr>
          <w:rStyle w:val="C3"/>
          <w:rFonts w:ascii="Calibri" w:hAnsi="Calibri"/>
          <w:i w:val="1"/>
        </w:rPr>
        <w:t>c) La instalación de las computadoras deberá hacerse en ámbitos del local que se encuentren a la vista del público, y deberán co</w:t>
      </w:r>
      <w:r>
        <w:rPr>
          <w:rStyle w:val="C3"/>
          <w:rFonts w:ascii="Calibri" w:hAnsi="Calibri"/>
          <w:i w:val="1"/>
        </w:rPr>
        <w:t>ntar con todos los elementos y filtros necesarios que impidan la generación de interferencias y ruidos que afecten a los vecinos del mismo.</w:t>
      </w:r>
    </w:p>
    <w:p>
      <w:pPr>
        <w:pStyle w:val="P13"/>
        <w:jc w:val="both"/>
        <w:rPr>
          <w:rStyle w:val="C3"/>
          <w:rFonts w:ascii="Calibri" w:hAnsi="Calibri"/>
          <w:i w:val="1"/>
        </w:rPr>
      </w:pPr>
      <w:r>
        <w:rPr>
          <w:rStyle w:val="C3"/>
          <w:rFonts w:ascii="Calibri" w:hAnsi="Calibri"/>
          <w:i w:val="1"/>
        </w:rPr>
        <w:t>d) Deberán contar con servicios sanitarios para ambos sexos cuando superen las diez (10) máquinas.</w:t>
      </w:r>
    </w:p>
    <w:p>
      <w:pPr>
        <w:pStyle w:val="P13"/>
        <w:jc w:val="both"/>
        <w:rPr>
          <w:rStyle w:val="C3"/>
          <w:rFonts w:ascii="Calibri" w:hAnsi="Calibri"/>
          <w:i w:val="1"/>
        </w:rPr>
      </w:pPr>
      <w:r>
        <w:rPr>
          <w:rStyle w:val="C3"/>
          <w:rFonts w:ascii="Calibri" w:hAnsi="Calibri"/>
          <w:i w:val="1"/>
        </w:rPr>
        <w:t>e) Deberá destina</w:t>
      </w:r>
      <w:r>
        <w:rPr>
          <w:rStyle w:val="C3"/>
          <w:rFonts w:ascii="Calibri" w:hAnsi="Calibri"/>
          <w:i w:val="1"/>
        </w:rPr>
        <w:t>rse un mínimo de superficie para cada máquina a instalar, que será determinado por la reglamentación pertinente.</w:t>
      </w:r>
    </w:p>
    <w:p>
      <w:pPr>
        <w:pStyle w:val="P13"/>
        <w:jc w:val="both"/>
        <w:rPr>
          <w:rStyle w:val="C3"/>
          <w:rFonts w:ascii="Calibri" w:hAnsi="Calibri"/>
          <w:i w:val="1"/>
        </w:rPr>
      </w:pPr>
      <w:r>
        <w:rPr>
          <w:rStyle w:val="C3"/>
          <w:rFonts w:ascii="Calibri" w:hAnsi="Calibri"/>
          <w:i w:val="1"/>
        </w:rPr>
        <w:t>f) Deberá contar con ventilación adecuada y permanente, conforme las exigencias del Código de Edificación vigente.</w:t>
      </w:r>
    </w:p>
    <w:p>
      <w:pPr>
        <w:pStyle w:val="P13"/>
        <w:jc w:val="both"/>
        <w:rPr>
          <w:rStyle w:val="C3"/>
          <w:rFonts w:ascii="Calibri" w:hAnsi="Calibri"/>
          <w:i w:val="1"/>
        </w:rPr>
      </w:pPr>
      <w:r>
        <w:rPr>
          <w:rStyle w:val="C3"/>
          <w:rFonts w:ascii="Calibri" w:hAnsi="Calibri"/>
          <w:i w:val="1"/>
        </w:rPr>
        <w:t>g) Preferentemente no deberá</w:t>
      </w:r>
      <w:r>
        <w:rPr>
          <w:rStyle w:val="C3"/>
          <w:rFonts w:ascii="Calibri" w:hAnsi="Calibri"/>
          <w:i w:val="1"/>
        </w:rPr>
        <w:t xml:space="preserve"> tener comunicación con otros locales y otras actividades conexas y/o complementarias y sólo se permitirá el expendio de bebidas sin alcohol, a excepción del local habilitado como cyber-bar.</w:t>
      </w:r>
    </w:p>
    <w:p>
      <w:pPr>
        <w:pStyle w:val="P13"/>
        <w:jc w:val="both"/>
        <w:rPr>
          <w:rStyle w:val="C3"/>
          <w:rFonts w:ascii="Calibri" w:hAnsi="Calibri"/>
          <w:i w:val="1"/>
        </w:rPr>
      </w:pPr>
      <w:r>
        <w:rPr>
          <w:rStyle w:val="C3"/>
          <w:rFonts w:ascii="Calibri" w:hAnsi="Calibri"/>
          <w:i w:val="1"/>
        </w:rPr>
        <w:t>h) Los empleadores deberán exigir a quienes hayan de cumplir func</w:t>
      </w:r>
      <w:r>
        <w:rPr>
          <w:rStyle w:val="C3"/>
          <w:rFonts w:ascii="Calibri" w:hAnsi="Calibri"/>
          <w:i w:val="1"/>
        </w:rPr>
        <w:t>iones en estos locales, certificado de antecedentes y libreta sanitaria.</w:t>
      </w:r>
    </w:p>
    <w:p>
      <w:pPr>
        <w:pStyle w:val="P13"/>
        <w:jc w:val="both"/>
        <w:rPr>
          <w:rStyle w:val="C3"/>
          <w:rFonts w:ascii="Calibri" w:hAnsi="Calibri"/>
          <w:i w:val="1"/>
        </w:rPr>
      </w:pPr>
      <w:r>
        <w:rPr>
          <w:rStyle w:val="C3"/>
          <w:rFonts w:ascii="Calibri" w:hAnsi="Calibri"/>
          <w:i w:val="1"/>
        </w:rPr>
        <w:t>i) En estos establecimientos estará prohibido fumar, a excepción de los cyber-bar.</w:t>
      </w:r>
    </w:p>
    <w:p>
      <w:pPr>
        <w:pStyle w:val="P13"/>
        <w:jc w:val="both"/>
        <w:rPr>
          <w:rStyle w:val="C3"/>
          <w:rFonts w:ascii="Calibri" w:hAnsi="Calibri"/>
        </w:rPr>
      </w:pPr>
      <w:r>
        <w:rPr>
          <w:rStyle w:val="C3"/>
          <w:rFonts w:ascii="Calibri" w:hAnsi="Calibri"/>
          <w:i w:val="1"/>
        </w:rPr>
        <w:t>j) No se permitirá el ingreso a escolares con uniforme o útiles en horario escolar</w:t>
      </w:r>
      <w:r>
        <w:rPr>
          <w:rStyle w:val="C3"/>
          <w:rFonts w:ascii="Calibri" w:hAnsi="Calibri"/>
          <w:i w:val="1"/>
        </w:rPr>
        <w:t>”</w:t>
      </w:r>
      <w:r>
        <w:rPr>
          <w:rStyle w:val="C3"/>
          <w:rFonts w:ascii="Calibri" w:hAnsi="Calibri"/>
          <w:i w:val="1"/>
        </w:rPr>
        <w:t>.</w:t>
      </w:r>
    </w:p>
  </w:footnote>
  <w:footnote w:id="5">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7938.</w:t>
      </w:r>
    </w:p>
    <w:p>
      <w:pPr>
        <w:pStyle w:val="P13"/>
        <w:jc w:val="both"/>
        <w:rPr>
          <w:rStyle w:val="C3"/>
        </w:rPr>
      </w:pPr>
      <w:r>
        <w:rPr>
          <w:rStyle w:val="C3"/>
          <w:rFonts w:ascii="Calibri" w:hAnsi="Calibri"/>
        </w:rPr>
        <w:t>Texto originario: “</w:t>
      </w:r>
      <w:r>
        <w:rPr>
          <w:rStyle w:val="C3"/>
          <w:rFonts w:ascii="Calibri" w:hAnsi="Calibri"/>
          <w:i w:val="1"/>
        </w:rPr>
        <w:t>EN todos los ca</w:t>
      </w:r>
      <w:r>
        <w:rPr>
          <w:rStyle w:val="C3"/>
          <w:rFonts w:ascii="Calibri" w:hAnsi="Calibri"/>
          <w:i w:val="1"/>
        </w:rPr>
        <w:t>sos, la Autoridad de Aplicación constatará las infracciones mediante actas que elevará a los Tribunales Administrativos de Faltas o a los organismos competentes de la Provincia de Córdoba, regulada por ley provincial Nº 6392 (Código de Faltas)</w:t>
      </w:r>
      <w:r>
        <w:rPr>
          <w:rStyle w:val="C3"/>
          <w:rFonts w:ascii="Calibri" w:hAnsi="Calibri"/>
        </w:rPr>
        <w:t>”.</w:t>
      </w:r>
    </w:p>
  </w:footnote>
  <w:footnote w:id="6">
    <w:p>
      <w:pPr>
        <w:pStyle w:val="P13"/>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7938</w:t>
      </w:r>
    </w:p>
    <w:p>
      <w:pPr>
        <w:pStyle w:val="P13"/>
        <w:jc w:val="both"/>
        <w:rPr>
          <w:rStyle w:val="C3"/>
          <w:rFonts w:ascii="Calibri" w:hAnsi="Calibri"/>
          <w:i w:val="1"/>
        </w:rPr>
      </w:pPr>
      <w:r>
        <w:rPr>
          <w:rStyle w:val="C3"/>
          <w:rFonts w:ascii="Calibri" w:hAnsi="Calibri"/>
        </w:rPr>
        <w:t>Texto originario: “</w:t>
      </w:r>
      <w:r>
        <w:rPr>
          <w:rStyle w:val="C3"/>
          <w:rFonts w:ascii="Calibri" w:hAnsi="Calibri"/>
          <w:i w:val="1"/>
        </w:rPr>
        <w:t>LOS establecimientos que no cumplan los horarios de funcionamiento y los que violen las condiciones de admisión reguladas en los artí</w:t>
      </w:r>
      <w:r>
        <w:rPr>
          <w:rStyle w:val="C3"/>
          <w:rFonts w:ascii="Calibri" w:hAnsi="Calibri"/>
          <w:i w:val="1"/>
        </w:rPr>
        <w:t>culos 70 y 71 de la presente Ordenanza, se harán pasibles de las siguientes sanciones:</w:t>
      </w:r>
    </w:p>
    <w:p>
      <w:pPr>
        <w:pStyle w:val="P13"/>
        <w:jc w:val="both"/>
        <w:rPr>
          <w:rStyle w:val="C3"/>
          <w:rFonts w:ascii="Calibri" w:hAnsi="Calibri"/>
          <w:i w:val="1"/>
        </w:rPr>
      </w:pPr>
      <w:r>
        <w:rPr>
          <w:rStyle w:val="C3"/>
          <w:rFonts w:ascii="Calibri" w:hAnsi="Calibri"/>
          <w:i w:val="1"/>
        </w:rPr>
        <w:t>a) Primer Hecho: multa, cuyo mínimo se fija en la suma de pesos trescientos ($300) y el máximo, en la de pesos tres mil ($3000), pudiendo disponerse una clausura de hast</w:t>
      </w:r>
      <w:r>
        <w:rPr>
          <w:rStyle w:val="C3"/>
          <w:rFonts w:ascii="Calibri" w:hAnsi="Calibri"/>
          <w:i w:val="1"/>
        </w:rPr>
        <w:t>a siete (7) días.</w:t>
      </w:r>
    </w:p>
    <w:p>
      <w:pPr>
        <w:pStyle w:val="P13"/>
        <w:jc w:val="both"/>
        <w:rPr>
          <w:rStyle w:val="C3"/>
          <w:rFonts w:ascii="Calibri" w:hAnsi="Calibri"/>
          <w:i w:val="1"/>
        </w:rPr>
      </w:pPr>
      <w:r>
        <w:rPr>
          <w:rStyle w:val="C3"/>
          <w:rFonts w:ascii="Calibri" w:hAnsi="Calibri"/>
          <w:i w:val="1"/>
        </w:rPr>
        <w:t>b) Primera reincidencia: multa cuyo mínimo se fija en la suma de pesos un mil ($1000) y el máximo, en la de pesos cuatro mil quinientos ($4500), con clausura de siete (7) a quince (15) días.</w:t>
      </w:r>
    </w:p>
    <w:p>
      <w:pPr>
        <w:pStyle w:val="P13"/>
        <w:jc w:val="both"/>
        <w:rPr>
          <w:rStyle w:val="C3"/>
          <w:rFonts w:ascii="Calibri" w:hAnsi="Calibri"/>
          <w:i w:val="1"/>
        </w:rPr>
      </w:pPr>
      <w:r>
        <w:rPr>
          <w:rStyle w:val="C3"/>
          <w:rFonts w:ascii="Calibri" w:hAnsi="Calibri"/>
          <w:i w:val="1"/>
        </w:rPr>
        <w:t xml:space="preserve">c) Segunda reincidencia: multa, cuyo mínimo se </w:t>
      </w:r>
      <w:r>
        <w:rPr>
          <w:rStyle w:val="C3"/>
          <w:rFonts w:ascii="Calibri" w:hAnsi="Calibri"/>
          <w:i w:val="1"/>
        </w:rPr>
        <w:t>fija en la suma de pesos un mil quinientos ($1500) y el máximo, en la suma de pesos seis mil ($6000), con clausura de quince (15) a treinta (30) días.</w:t>
      </w:r>
    </w:p>
    <w:p>
      <w:pPr>
        <w:pStyle w:val="P13"/>
        <w:jc w:val="both"/>
        <w:rPr>
          <w:rStyle w:val="C3"/>
          <w:rFonts w:ascii="Calibri" w:hAnsi="Calibri"/>
          <w:i w:val="1"/>
        </w:rPr>
      </w:pPr>
      <w:r>
        <w:rPr>
          <w:rStyle w:val="C3"/>
          <w:rFonts w:ascii="Calibri" w:hAnsi="Calibri"/>
          <w:i w:val="1"/>
        </w:rPr>
        <w:t>d) Posteriores reincidencias: multa, cuyo mínimo se fija en la suma de pesos dos mil ($2000) y el máximo,</w:t>
      </w:r>
      <w:r>
        <w:rPr>
          <w:rStyle w:val="C3"/>
          <w:rFonts w:ascii="Calibri" w:hAnsi="Calibri"/>
          <w:i w:val="1"/>
        </w:rPr>
        <w:t xml:space="preserve"> en la de pesos siete mil ($7000), con clausura de treinta (30) a ciento ochenta (180) días y, en su caso, la revocación de la habilitación.</w:t>
      </w:r>
    </w:p>
    <w:p>
      <w:pPr>
        <w:pStyle w:val="P13"/>
        <w:jc w:val="both"/>
        <w:rPr>
          <w:rStyle w:val="C3"/>
        </w:rPr>
      </w:pPr>
      <w:r>
        <w:rPr>
          <w:rStyle w:val="C3"/>
          <w:rFonts w:ascii="Calibri" w:hAnsi="Calibri"/>
          <w:i w:val="1"/>
        </w:rPr>
        <w:t>e) A los fines del cómputo de las reincidencias se tomará el período por el que se hubiera otorgado la habilitación</w:t>
      </w:r>
      <w:r>
        <w:rPr>
          <w:rStyle w:val="C3"/>
          <w:rFonts w:ascii="Calibri" w:hAnsi="Calibri"/>
          <w:i w:val="1"/>
        </w:rPr>
        <w:t>”</w:t>
      </w:r>
      <w:r>
        <w:rPr>
          <w:rStyle w:val="C3"/>
          <w:rFonts w:ascii="Calibri" w:hAnsi="Calibri"/>
          <w:i w:val="1"/>
        </w:rPr>
        <w:t>.</w:t>
      </w:r>
    </w:p>
  </w:footnote>
</w:footnotes>
</file>

<file path=word/numbering.xml><?xml version="1.0" encoding="utf-8"?>
<w:numbering xmlns:w="http://schemas.openxmlformats.org/wordprocessingml/2006/main">
  <w:abstractNum w:abstractNumId="0">
    <w:nsid w:val="0CD86599"/>
    <w:multiLevelType w:val="multilevel"/>
    <w:lvl w:ilvl="0">
      <w:start w:val="1"/>
      <w:numFmt w:val="decimal"/>
      <w:suff w:val="tab"/>
      <w:lvlText w:val="%1."/>
      <w:lvlJc w:val="left"/>
      <w:pPr>
        <w:ind w:hanging="360" w:left="1429"/>
        <w:tabs>
          <w:tab w:val="left" w:pos="1429" w:leader="none"/>
        </w:tabs>
      </w:pPr>
      <w:rPr/>
    </w:lvl>
    <w:lvl w:ilvl="1">
      <w:start w:val="1"/>
      <w:numFmt w:val="lowerLetter"/>
      <w:suff w:val="tab"/>
      <w:lvlText w:val="%2."/>
      <w:lvlJc w:val="left"/>
      <w:pPr>
        <w:ind w:hanging="360" w:left="2149"/>
        <w:tabs>
          <w:tab w:val="left" w:pos="2149" w:leader="none"/>
        </w:tabs>
      </w:pPr>
      <w:rPr/>
    </w:lvl>
    <w:lvl w:ilvl="2">
      <w:start w:val="1"/>
      <w:numFmt w:val="lowerRoman"/>
      <w:suff w:val="tab"/>
      <w:lvlText w:val="%3."/>
      <w:lvlJc w:val="right"/>
      <w:pPr>
        <w:ind w:hanging="180" w:left="2869"/>
        <w:tabs>
          <w:tab w:val="left" w:pos="2869" w:leader="none"/>
        </w:tabs>
      </w:pPr>
      <w:rPr/>
    </w:lvl>
    <w:lvl w:ilvl="3">
      <w:start w:val="1"/>
      <w:numFmt w:val="decimal"/>
      <w:suff w:val="tab"/>
      <w:lvlText w:val="%4."/>
      <w:lvlJc w:val="left"/>
      <w:pPr>
        <w:ind w:hanging="360" w:left="3589"/>
        <w:tabs>
          <w:tab w:val="left" w:pos="3589" w:leader="none"/>
        </w:tabs>
      </w:pPr>
      <w:rPr/>
    </w:lvl>
    <w:lvl w:ilvl="4">
      <w:start w:val="1"/>
      <w:numFmt w:val="lowerLetter"/>
      <w:suff w:val="tab"/>
      <w:lvlText w:val="%5."/>
      <w:lvlJc w:val="left"/>
      <w:pPr>
        <w:ind w:hanging="360" w:left="4309"/>
        <w:tabs>
          <w:tab w:val="left" w:pos="4309" w:leader="none"/>
        </w:tabs>
      </w:pPr>
      <w:rPr/>
    </w:lvl>
    <w:lvl w:ilvl="5">
      <w:start w:val="1"/>
      <w:numFmt w:val="lowerRoman"/>
      <w:suff w:val="tab"/>
      <w:lvlText w:val="%6."/>
      <w:lvlJc w:val="right"/>
      <w:pPr>
        <w:ind w:hanging="180" w:left="5029"/>
        <w:tabs>
          <w:tab w:val="left" w:pos="5029" w:leader="none"/>
        </w:tabs>
      </w:pPr>
      <w:rPr/>
    </w:lvl>
    <w:lvl w:ilvl="6">
      <w:start w:val="1"/>
      <w:numFmt w:val="decimal"/>
      <w:suff w:val="tab"/>
      <w:lvlText w:val="%7."/>
      <w:lvlJc w:val="left"/>
      <w:pPr>
        <w:ind w:hanging="360" w:left="5749"/>
        <w:tabs>
          <w:tab w:val="left" w:pos="5749" w:leader="none"/>
        </w:tabs>
      </w:pPr>
      <w:rPr/>
    </w:lvl>
    <w:lvl w:ilvl="7">
      <w:start w:val="1"/>
      <w:numFmt w:val="lowerLetter"/>
      <w:suff w:val="tab"/>
      <w:lvlText w:val="%8."/>
      <w:lvlJc w:val="left"/>
      <w:pPr>
        <w:ind w:hanging="360" w:left="6469"/>
        <w:tabs>
          <w:tab w:val="left" w:pos="6469" w:leader="none"/>
        </w:tabs>
      </w:pPr>
      <w:rPr/>
    </w:lvl>
    <w:lvl w:ilvl="8">
      <w:start w:val="1"/>
      <w:numFmt w:val="lowerRoman"/>
      <w:suff w:val="tab"/>
      <w:lvlText w:val="%9."/>
      <w:lvlJc w:val="right"/>
      <w:pPr>
        <w:ind w:hanging="180" w:left="7189"/>
        <w:tabs>
          <w:tab w:val="left" w:pos="7189" w:leader="none"/>
        </w:tabs>
      </w:pPr>
      <w:rPr/>
    </w:lvl>
  </w:abstractNum>
  <w:abstractNum w:abstractNumId="1">
    <w:nsid w:val="17DD3C59"/>
    <w:multiLevelType w:val="multilevel"/>
    <w:lvl w:ilvl="0">
      <w:start w:val="1"/>
      <w:numFmt w:val="lowerRoman"/>
      <w:suff w:val="tab"/>
      <w:lvlText w:val="%1)"/>
      <w:lvlJc w:val="left"/>
      <w:pPr>
        <w:ind w:hanging="720" w:left="1440"/>
        <w:tabs>
          <w:tab w:val="left" w:pos="1440" w:leader="none"/>
        </w:tabs>
      </w:pPr>
      <w:rPr>
        <w:b w:val="1"/>
      </w:rPr>
    </w:lvl>
    <w:lvl w:ilvl="1">
      <w:start w:val="1"/>
      <w:numFmt w:val="lowerLetter"/>
      <w:suff w:val="tab"/>
      <w:lvlText w:val="%2."/>
      <w:lvlJc w:val="left"/>
      <w:pPr>
        <w:ind w:hanging="360" w:left="1800"/>
        <w:tabs>
          <w:tab w:val="left" w:pos="1800" w:leader="none"/>
        </w:tabs>
      </w:pPr>
      <w:rPr/>
    </w:lvl>
    <w:lvl w:ilvl="2">
      <w:start w:val="1"/>
      <w:numFmt w:val="lowerRoman"/>
      <w:suff w:val="tab"/>
      <w:lvlText w:val="%3."/>
      <w:lvlJc w:val="right"/>
      <w:pPr>
        <w:ind w:hanging="180" w:left="2520"/>
        <w:tabs>
          <w:tab w:val="left" w:pos="2520" w:leader="none"/>
        </w:tabs>
      </w:pPr>
      <w:rPr/>
    </w:lvl>
    <w:lvl w:ilvl="3">
      <w:start w:val="1"/>
      <w:numFmt w:val="decimal"/>
      <w:suff w:val="tab"/>
      <w:lvlText w:val="%4."/>
      <w:lvlJc w:val="left"/>
      <w:pPr>
        <w:ind w:hanging="360" w:left="3240"/>
        <w:tabs>
          <w:tab w:val="left" w:pos="3240" w:leader="none"/>
        </w:tabs>
      </w:pPr>
      <w:rPr/>
    </w:lvl>
    <w:lvl w:ilvl="4">
      <w:start w:val="1"/>
      <w:numFmt w:val="lowerLetter"/>
      <w:suff w:val="tab"/>
      <w:lvlText w:val="%5."/>
      <w:lvlJc w:val="left"/>
      <w:pPr>
        <w:ind w:hanging="360" w:left="3960"/>
        <w:tabs>
          <w:tab w:val="left" w:pos="3960" w:leader="none"/>
        </w:tabs>
      </w:pPr>
      <w:rPr/>
    </w:lvl>
    <w:lvl w:ilvl="5">
      <w:start w:val="1"/>
      <w:numFmt w:val="lowerRoman"/>
      <w:suff w:val="tab"/>
      <w:lvlText w:val="%6."/>
      <w:lvlJc w:val="right"/>
      <w:pPr>
        <w:ind w:hanging="180" w:left="4680"/>
        <w:tabs>
          <w:tab w:val="left" w:pos="4680" w:leader="none"/>
        </w:tabs>
      </w:pPr>
      <w:rPr/>
    </w:lvl>
    <w:lvl w:ilvl="6">
      <w:start w:val="1"/>
      <w:numFmt w:val="decimal"/>
      <w:suff w:val="tab"/>
      <w:lvlText w:val="%7."/>
      <w:lvlJc w:val="left"/>
      <w:pPr>
        <w:ind w:hanging="360" w:left="5400"/>
        <w:tabs>
          <w:tab w:val="left" w:pos="5400" w:leader="none"/>
        </w:tabs>
      </w:pPr>
      <w:rPr/>
    </w:lvl>
    <w:lvl w:ilvl="7">
      <w:start w:val="1"/>
      <w:numFmt w:val="lowerLetter"/>
      <w:suff w:val="tab"/>
      <w:lvlText w:val="%8."/>
      <w:lvlJc w:val="left"/>
      <w:pPr>
        <w:ind w:hanging="360" w:left="6120"/>
        <w:tabs>
          <w:tab w:val="left" w:pos="6120" w:leader="none"/>
        </w:tabs>
      </w:pPr>
      <w:rPr/>
    </w:lvl>
    <w:lvl w:ilvl="8">
      <w:start w:val="1"/>
      <w:numFmt w:val="lowerRoman"/>
      <w:suff w:val="tab"/>
      <w:lvlText w:val="%9."/>
      <w:lvlJc w:val="right"/>
      <w:pPr>
        <w:ind w:hanging="180" w:left="6840"/>
        <w:tabs>
          <w:tab w:val="left" w:pos="6840" w:leader="none"/>
        </w:tabs>
      </w:pPr>
      <w:rPr/>
    </w:lvl>
  </w:abstractNum>
  <w:abstractNum w:abstractNumId="2">
    <w:nsid w:val="2B3C65FB"/>
    <w:multiLevelType w:val="multilevel"/>
    <w:lvl w:ilvl="0">
      <w:start w:val="1"/>
      <w:numFmt w:val="lowerLetter"/>
      <w:suff w:val="tab"/>
      <w:lvlText w:val="%1)"/>
      <w:lvlJc w:val="left"/>
      <w:pPr>
        <w:ind w:hanging="360" w:left="1324"/>
        <w:tabs>
          <w:tab w:val="left" w:pos="1324" w:leader="none"/>
        </w:tabs>
      </w:pPr>
      <w:rPr/>
    </w:lvl>
    <w:lvl w:ilvl="1">
      <w:start w:val="1"/>
      <w:numFmt w:val="lowerLetter"/>
      <w:suff w:val="tab"/>
      <w:lvlText w:val="%2."/>
      <w:lvlJc w:val="left"/>
      <w:pPr>
        <w:ind w:hanging="360" w:left="2044"/>
        <w:tabs>
          <w:tab w:val="left" w:pos="2044" w:leader="none"/>
        </w:tabs>
      </w:pPr>
      <w:rPr/>
    </w:lvl>
    <w:lvl w:ilvl="2">
      <w:start w:val="1"/>
      <w:numFmt w:val="lowerRoman"/>
      <w:suff w:val="tab"/>
      <w:lvlText w:val="%3."/>
      <w:lvlJc w:val="right"/>
      <w:pPr>
        <w:ind w:hanging="180" w:left="2764"/>
        <w:tabs>
          <w:tab w:val="left" w:pos="2764" w:leader="none"/>
        </w:tabs>
      </w:pPr>
      <w:rPr/>
    </w:lvl>
    <w:lvl w:ilvl="3">
      <w:start w:val="1"/>
      <w:numFmt w:val="decimal"/>
      <w:suff w:val="tab"/>
      <w:lvlText w:val="%4."/>
      <w:lvlJc w:val="left"/>
      <w:pPr>
        <w:ind w:hanging="360" w:left="3484"/>
        <w:tabs>
          <w:tab w:val="left" w:pos="3484" w:leader="none"/>
        </w:tabs>
      </w:pPr>
      <w:rPr/>
    </w:lvl>
    <w:lvl w:ilvl="4">
      <w:start w:val="1"/>
      <w:numFmt w:val="lowerLetter"/>
      <w:suff w:val="tab"/>
      <w:lvlText w:val="%5."/>
      <w:lvlJc w:val="left"/>
      <w:pPr>
        <w:ind w:hanging="360" w:left="4204"/>
        <w:tabs>
          <w:tab w:val="left" w:pos="4204" w:leader="none"/>
        </w:tabs>
      </w:pPr>
      <w:rPr/>
    </w:lvl>
    <w:lvl w:ilvl="5">
      <w:start w:val="1"/>
      <w:numFmt w:val="lowerRoman"/>
      <w:suff w:val="tab"/>
      <w:lvlText w:val="%6."/>
      <w:lvlJc w:val="right"/>
      <w:pPr>
        <w:ind w:hanging="180" w:left="4924"/>
        <w:tabs>
          <w:tab w:val="left" w:pos="4924" w:leader="none"/>
        </w:tabs>
      </w:pPr>
      <w:rPr/>
    </w:lvl>
    <w:lvl w:ilvl="6">
      <w:start w:val="1"/>
      <w:numFmt w:val="decimal"/>
      <w:suff w:val="tab"/>
      <w:lvlText w:val="%7."/>
      <w:lvlJc w:val="left"/>
      <w:pPr>
        <w:ind w:hanging="360" w:left="5644"/>
        <w:tabs>
          <w:tab w:val="left" w:pos="5644" w:leader="none"/>
        </w:tabs>
      </w:pPr>
      <w:rPr/>
    </w:lvl>
    <w:lvl w:ilvl="7">
      <w:start w:val="1"/>
      <w:numFmt w:val="lowerLetter"/>
      <w:suff w:val="tab"/>
      <w:lvlText w:val="%8."/>
      <w:lvlJc w:val="left"/>
      <w:pPr>
        <w:ind w:hanging="360" w:left="6364"/>
        <w:tabs>
          <w:tab w:val="left" w:pos="6364" w:leader="none"/>
        </w:tabs>
      </w:pPr>
      <w:rPr/>
    </w:lvl>
    <w:lvl w:ilvl="8">
      <w:start w:val="1"/>
      <w:numFmt w:val="lowerRoman"/>
      <w:suff w:val="tab"/>
      <w:lvlText w:val="%9."/>
      <w:lvlJc w:val="right"/>
      <w:pPr>
        <w:ind w:hanging="180" w:left="7084"/>
        <w:tabs>
          <w:tab w:val="left" w:pos="7084" w:leader="none"/>
        </w:tabs>
      </w:pPr>
      <w:rPr/>
    </w:lvl>
  </w:abstractNum>
  <w:abstractNum w:abstractNumId="3">
    <w:nsid w:val="54BF765F"/>
    <w:multiLevelType w:val="multilevel"/>
    <w:lvl w:ilvl="0">
      <w:start w:val="1"/>
      <w:numFmt w:val="lowerRoman"/>
      <w:suff w:val="tab"/>
      <w:lvlText w:val="%1)"/>
      <w:lvlJc w:val="left"/>
      <w:pPr>
        <w:ind w:hanging="720" w:left="1440"/>
        <w:tabs>
          <w:tab w:val="left" w:pos="1440" w:leader="none"/>
        </w:tabs>
      </w:pPr>
      <w:rPr>
        <w:b w:val="1"/>
      </w:rPr>
    </w:lvl>
    <w:lvl w:ilvl="1">
      <w:start w:val="1"/>
      <w:numFmt w:val="lowerLetter"/>
      <w:suff w:val="tab"/>
      <w:lvlText w:val="%2."/>
      <w:lvlJc w:val="left"/>
      <w:pPr>
        <w:ind w:hanging="360" w:left="1800"/>
        <w:tabs>
          <w:tab w:val="left" w:pos="1800" w:leader="none"/>
        </w:tabs>
      </w:pPr>
      <w:rPr/>
    </w:lvl>
    <w:lvl w:ilvl="2">
      <w:start w:val="1"/>
      <w:numFmt w:val="lowerRoman"/>
      <w:suff w:val="tab"/>
      <w:lvlText w:val="%3."/>
      <w:lvlJc w:val="right"/>
      <w:pPr>
        <w:ind w:hanging="180" w:left="2520"/>
        <w:tabs>
          <w:tab w:val="left" w:pos="2520" w:leader="none"/>
        </w:tabs>
      </w:pPr>
      <w:rPr/>
    </w:lvl>
    <w:lvl w:ilvl="3">
      <w:start w:val="1"/>
      <w:numFmt w:val="decimal"/>
      <w:suff w:val="tab"/>
      <w:lvlText w:val="%4."/>
      <w:lvlJc w:val="left"/>
      <w:pPr>
        <w:ind w:hanging="360" w:left="3240"/>
        <w:tabs>
          <w:tab w:val="left" w:pos="3240" w:leader="none"/>
        </w:tabs>
      </w:pPr>
      <w:rPr/>
    </w:lvl>
    <w:lvl w:ilvl="4">
      <w:start w:val="1"/>
      <w:numFmt w:val="lowerLetter"/>
      <w:suff w:val="tab"/>
      <w:lvlText w:val="%5."/>
      <w:lvlJc w:val="left"/>
      <w:pPr>
        <w:ind w:hanging="360" w:left="3960"/>
        <w:tabs>
          <w:tab w:val="left" w:pos="3960" w:leader="none"/>
        </w:tabs>
      </w:pPr>
      <w:rPr/>
    </w:lvl>
    <w:lvl w:ilvl="5">
      <w:start w:val="1"/>
      <w:numFmt w:val="lowerRoman"/>
      <w:suff w:val="tab"/>
      <w:lvlText w:val="%6."/>
      <w:lvlJc w:val="right"/>
      <w:pPr>
        <w:ind w:hanging="180" w:left="4680"/>
        <w:tabs>
          <w:tab w:val="left" w:pos="4680" w:leader="none"/>
        </w:tabs>
      </w:pPr>
      <w:rPr/>
    </w:lvl>
    <w:lvl w:ilvl="6">
      <w:start w:val="1"/>
      <w:numFmt w:val="decimal"/>
      <w:suff w:val="tab"/>
      <w:lvlText w:val="%7."/>
      <w:lvlJc w:val="left"/>
      <w:pPr>
        <w:ind w:hanging="360" w:left="5400"/>
        <w:tabs>
          <w:tab w:val="left" w:pos="5400" w:leader="none"/>
        </w:tabs>
      </w:pPr>
      <w:rPr/>
    </w:lvl>
    <w:lvl w:ilvl="7">
      <w:start w:val="1"/>
      <w:numFmt w:val="lowerLetter"/>
      <w:suff w:val="tab"/>
      <w:lvlText w:val="%8."/>
      <w:lvlJc w:val="left"/>
      <w:pPr>
        <w:ind w:hanging="360" w:left="6120"/>
        <w:tabs>
          <w:tab w:val="left" w:pos="6120" w:leader="none"/>
        </w:tabs>
      </w:pPr>
      <w:rPr/>
    </w:lvl>
    <w:lvl w:ilvl="8">
      <w:start w:val="1"/>
      <w:numFmt w:val="lowerRoman"/>
      <w:suff w:val="tab"/>
      <w:lvlText w:val="%9."/>
      <w:lvlJc w:val="right"/>
      <w:pPr>
        <w:ind w:hanging="180" w:left="6840"/>
        <w:tabs>
          <w:tab w:val="left" w:pos="6840" w:leader="none"/>
        </w:tabs>
      </w:pPr>
      <w:rPr/>
    </w:lvl>
  </w:abstractNum>
  <w:abstractNum w:abstractNumId="4">
    <w:nsid w:val="59462246"/>
    <w:multiLevelType w:val="multilevel"/>
    <w:lvl w:ilvl="0">
      <w:start w:val="1"/>
      <w:numFmt w:val="lowerLetter"/>
      <w:suff w:val="tab"/>
      <w:lvlText w:val="%1)"/>
      <w:lvlJc w:val="left"/>
      <w:pPr>
        <w:ind w:hanging="585" w:left="1294"/>
        <w:tabs>
          <w:tab w:val="left" w:pos="1294" w:leader="none"/>
        </w:tabs>
      </w:pPr>
      <w:rPr>
        <w:b w:val="1"/>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5">
    <w:nsid w:val="5B1C110A"/>
    <w:multiLevelType w:val="multilevel"/>
    <w:lvl w:ilvl="0">
      <w:start w:val="1"/>
      <w:numFmt w:val="lowerRoman"/>
      <w:suff w:val="tab"/>
      <w:lvlText w:val="%1)"/>
      <w:lvlJc w:val="left"/>
      <w:pPr>
        <w:ind w:hanging="72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spacing w:lineRule="auto" w:line="360" w:before="100" w:after="100" w:beforeAutospacing="1" w:afterAutospacing="1"/>
      <w:jc w:val="both"/>
      <w:outlineLvl w:val="0"/>
    </w:pPr>
    <w:rPr>
      <w:b w:val="1"/>
      <w:u w:val="single"/>
    </w:rPr>
  </w:style>
  <w:style w:type="paragraph" w:styleId="P2">
    <w:name w:val="elconcejodeliberante"/>
    <w:basedOn w:val="P0"/>
    <w:next w:val="P2"/>
    <w:pPr>
      <w:spacing w:before="100" w:after="100" w:beforeAutospacing="1" w:afterAutospacing="1"/>
    </w:pPr>
    <w:rPr/>
  </w:style>
  <w:style w:type="paragraph" w:styleId="P3">
    <w:name w:val="artculo1"/>
    <w:basedOn w:val="P0"/>
    <w:next w:val="P3"/>
    <w:pPr>
      <w:spacing w:before="100" w:after="100" w:beforeAutospacing="1" w:afterAutospacing="1"/>
    </w:pPr>
    <w:rPr/>
  </w:style>
  <w:style w:type="paragraph" w:styleId="P4">
    <w:name w:val="artculos"/>
    <w:basedOn w:val="P0"/>
    <w:next w:val="P4"/>
    <w:pPr>
      <w:spacing w:before="100" w:after="100" w:beforeAutospacing="1" w:afterAutospacing="1"/>
    </w:pPr>
    <w:rPr/>
  </w:style>
  <w:style w:type="paragraph" w:styleId="P5">
    <w:name w:val="dadaenlasala"/>
    <w:basedOn w:val="P0"/>
    <w:next w:val="P5"/>
    <w:pPr>
      <w:spacing w:before="100" w:after="100" w:beforeAutospacing="1" w:afterAutospacing="1"/>
    </w:pPr>
    <w:rPr/>
  </w:style>
  <w:style w:type="paragraph" w:styleId="P6">
    <w:name w:val="Texto independiente"/>
    <w:basedOn w:val="P0"/>
    <w:next w:val="P6"/>
    <w:pPr>
      <w:spacing w:before="100" w:after="100" w:beforeAutospacing="1" w:afterAutospacing="1"/>
    </w:pPr>
    <w:rPr/>
  </w:style>
  <w:style w:type="paragraph" w:styleId="P7">
    <w:name w:val="inciso"/>
    <w:basedOn w:val="P0"/>
    <w:next w:val="P7"/>
    <w:pPr>
      <w:spacing w:before="100" w:after="100" w:beforeAutospacing="1" w:afterAutospacing="1"/>
    </w:pPr>
    <w:rPr/>
  </w:style>
  <w:style w:type="paragraph" w:styleId="P8">
    <w:name w:val="Sangría 2 de t. independiente"/>
    <w:basedOn w:val="P0"/>
    <w:next w:val="P8"/>
    <w:pPr>
      <w:spacing w:before="100" w:after="100" w:beforeAutospacing="1" w:afterAutospacing="1"/>
    </w:pPr>
    <w:rPr/>
  </w:style>
  <w:style w:type="paragraph" w:styleId="P9">
    <w:name w:val=""/>
    <w:basedOn w:val="P0"/>
    <w:next w:val="P11"/>
    <w:pPr>
      <w:spacing w:lineRule="auto" w:line="360" w:before="100" w:after="100" w:beforeAutospacing="1" w:afterAutospacing="1"/>
      <w:ind w:hanging="1122" w:left="1122"/>
      <w:jc w:val="both"/>
    </w:pPr>
    <w:rPr/>
  </w:style>
  <w:style w:type="paragraph" w:styleId="P10">
    <w:name w:val="Texto independiente 2"/>
    <w:basedOn w:val="P0"/>
    <w:next w:val="P10"/>
    <w:pPr>
      <w:spacing w:lineRule="auto" w:line="360" w:before="100" w:after="100" w:beforeAutospacing="1" w:afterAutospacing="1"/>
      <w:jc w:val="both"/>
    </w:pPr>
    <w:rPr>
      <w:sz w:val="22"/>
    </w:rPr>
  </w:style>
  <w:style w:type="paragraph" w:styleId="P11">
    <w:name w:val="Sangría de texto normal"/>
    <w:basedOn w:val="P0"/>
    <w:next w:val="P11"/>
    <w:pPr>
      <w:spacing w:after="120"/>
      <w:ind w:left="283"/>
    </w:pPr>
    <w:rPr/>
  </w:style>
  <w:style w:type="paragraph" w:styleId="P12">
    <w:name w:val="Texto sin formato"/>
    <w:basedOn w:val="P0"/>
    <w:next w:val="P12"/>
    <w:pPr/>
    <w:rPr>
      <w:rFonts w:ascii="Courier New" w:hAnsi="Courier New"/>
      <w:sz w:val="20"/>
    </w:rPr>
  </w:style>
  <w:style w:type="paragraph" w:styleId="P13">
    <w:name w:val="Texto nota pie"/>
    <w:basedOn w:val="P0"/>
    <w:next w:val="P13"/>
    <w:link w:val="C4"/>
    <w:pPr/>
    <w:rPr>
      <w:sz w:val="20"/>
    </w:rPr>
  </w:style>
  <w:style w:type="paragraph" w:styleId="P14">
    <w:name w:val="Sangría 3 de t. independiente"/>
    <w:basedOn w:val="P0"/>
    <w:next w:val="P14"/>
    <w:link w:val="C6"/>
    <w:pPr>
      <w:spacing w:after="120"/>
      <w:ind w:left="283"/>
    </w:pPr>
    <w:rPr>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13"/>
    <w:rPr>
      <w:sz w:val="20"/>
    </w:rPr>
  </w:style>
  <w:style w:type="character" w:styleId="C5">
    <w:name w:val="Ref. de nota al pie"/>
    <w:rPr>
      <w:vertAlign w:val="superscript"/>
    </w:rPr>
  </w:style>
  <w:style w:type="character" w:styleId="C6">
    <w:name w:val="Sangría 3 de t. independiente Car"/>
    <w:link w:val="P14"/>
    <w:rPr>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Jorge</dc:creator>
  <dcterms:created xsi:type="dcterms:W3CDTF">2004-11-18T15:23:00Z</dcterms:created>
  <cp:lastModifiedBy>Ethan Puglia</cp:lastModifiedBy>
  <cp:lastPrinted>1980-05-21T14:15:00Z</cp:lastPrinted>
  <dcterms:modified xsi:type="dcterms:W3CDTF">2019-03-28T17:34:04Z</dcterms:modified>
  <cp:revision>39</cp:revision>
  <dc:title>ORDENANZA N°</dc:title>
</cp:coreProperties>
</file>