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CC0BC9" Type="http://schemas.openxmlformats.org/officeDocument/2006/relationships/officeDocument" Target="/word/document.xml" /><Relationship Id="coreR67CC0BC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7174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Los Expedientes Nº 382/I/02, donde se solicita exención de Tasa por Servicios a la Propiedad;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Que se trata de solicitudes de exenciones para diferentes vecinos de nuestra ciudad;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respectivos estudios socioeconómicos informan que se trata de familias que atraviesan difíciles situaciones que determinan la imposibilidad de hacer frente a muchas necesidades básicas,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generalmente, realizan trabajos inestables para poder lograr su subsistencia mínima;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generalmente, presentan importantes problemas de salud con tratamiento permanente y gastos en medicamentos que le impiden afrontar las deudas contraídas;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 cada uno de los Expedientes mencionados y de la nota por Comisión de Hacienda, la misma emite despacho accediendo a lo solicitado en el marco de las Ordenanzas vigentes, despacho aprobado por unanimidad en Sesión Ordinaria de fecha 22 de diciembre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EXÍMASE </w:t>
      </w:r>
      <w:r>
        <w:rPr>
          <w:rStyle w:val="C3"/>
          <w:sz w:val="24"/>
        </w:rPr>
        <w:t>a los propietarios de los siguientes inmuebles, en los porcentajes abajo detallados, de la deuda que en concepto de Tasa por Servicios a la Propiedad mantienen con el Municipio respecto de las designaciones catastrales correspondientes: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1567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% Exención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rStyle w:val="C3"/>
                <w:b w:val="1"/>
              </w:rPr>
            </w:pPr>
            <w:r>
              <w:rPr>
                <w:rStyle w:val="C3"/>
                <w:b w:val="1"/>
              </w:rPr>
              <w:t>Desde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Gigena, José Américo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1-01-268-001-000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1870/02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100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Mayo 2000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Dic. 2005 inclusive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OTÓRGUESE</w:t>
      </w:r>
      <w:r>
        <w:rPr>
          <w:rStyle w:val="C3"/>
          <w:sz w:val="24"/>
        </w:rPr>
        <w:t xml:space="preserve"> el beneficio de la Ordenanza 5485, Art.3 a los propietarios de los siguientes inmuebles fijando los montos a abonar que se detallan a continuación, en concepto de Tasa por Servicios a la Propiedad de las correspondientes designaciones catastrales:</w:t>
      </w:r>
    </w:p>
    <w:p>
      <w:pPr>
        <w:pStyle w:val="P1"/>
        <w:rPr>
          <w:rStyle w:val="C3"/>
          <w:sz w:val="24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1567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Cuota mensual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968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Gigena, José Américo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1-01-268-001-000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1870/02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$3.-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Promulgación de la presente</w:t>
            </w:r>
          </w:p>
        </w:tc>
        <w:tc>
          <w:tcPr>
            <w:tcW w:w="968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 xml:space="preserve">Dic. 2005 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Mondino, Noldi Bautista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3-01-096-008-000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639/02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$4.-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Promulgación de la presente</w:t>
            </w:r>
          </w:p>
        </w:tc>
        <w:tc>
          <w:tcPr>
            <w:tcW w:w="968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Dic. 2006</w:t>
            </w:r>
          </w:p>
        </w:tc>
      </w:tr>
    </w:tbl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CADÚQUESE </w:t>
      </w:r>
      <w:r>
        <w:rPr>
          <w:rStyle w:val="C3"/>
          <w:sz w:val="24"/>
        </w:rPr>
        <w:t>en forma inmediata los beneficios otorgados en los artículos 2 de la presente, en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caso de transferencia de los inmuebles de las designaciones catastrales correspondientes o variaciones en las situaciones socioeconómicas, para los propietarios de los siguientes inmuebles: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 N°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Mondino, Noldi Bautista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3-01-096-008-000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639/02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EXÍMASE </w:t>
      </w:r>
      <w:r>
        <w:rPr>
          <w:rStyle w:val="C3"/>
          <w:sz w:val="24"/>
        </w:rPr>
        <w:t>por cada 12 cuotas abonadas en término igual cantidad de cuotas de la deuda anterior, a los propietarios de los siguientes inmuebles que se detallan a continuación: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 ///3.-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 N°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Mondino, Noldi Bautista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3-01-096-008-000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639/02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Sr. Intendente que interceda ante los Procuradores actuantes a los fines de dejar sin efecto los juicios iniciados a los propietarios de los siguientes inmuebles respecto de los correspondientes años que se detallan a continuación de: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2351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2681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2104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Deuda de los años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2351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Gigena, José Américo</w:t>
            </w:r>
          </w:p>
        </w:tc>
        <w:tc>
          <w:tcPr>
            <w:tcW w:w="2681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1-01-268-001-000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1870/02</w:t>
            </w:r>
          </w:p>
        </w:tc>
        <w:tc>
          <w:tcPr>
            <w:tcW w:w="2104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-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2351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Mondino, Noldi Bautista</w:t>
            </w:r>
          </w:p>
        </w:tc>
        <w:tc>
          <w:tcPr>
            <w:tcW w:w="2681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3-01-096-008-000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639/02</w:t>
            </w:r>
          </w:p>
        </w:tc>
        <w:tc>
          <w:tcPr>
            <w:tcW w:w="2104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Art.6</w:t>
      </w:r>
      <w:r>
        <w:rPr>
          <w:rStyle w:val="C3"/>
          <w:b w:val="1"/>
          <w:sz w:val="24"/>
        </w:rPr>
        <w:t>: 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DIEZ DÍAS DEL MES DE MARZO DEL AÑO DOS MIL CINCO.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</w:p>
    <w:sectPr>
      <w:type w:val="nextPage"/>
      <w:pgSz w:w="11907" w:h="16840" w:code="0"/>
      <w:pgMar w:left="1321" w:right="132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2005-03-23T21:52:00Z</dcterms:created>
  <cp:lastModifiedBy>Ethan Puglia</cp:lastModifiedBy>
  <cp:lastPrinted>2005-03-29T10:42:00Z</cp:lastPrinted>
  <dcterms:modified xsi:type="dcterms:W3CDTF">2019-03-28T17:34:04Z</dcterms:modified>
  <cp:revision>9</cp:revision>
  <dc:title>1¾   «        M</dc:title>
</cp:coreProperties>
</file>