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4B5CE45" Type="http://schemas.openxmlformats.org/officeDocument/2006/relationships/officeDocument" Target="/word/document.xml" /><Relationship Id="coreR44B5CE45"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p>
    <w:p>
      <w:pPr>
        <w:pStyle w:val="P1"/>
        <w:ind w:firstLine="708" w:left="2832"/>
        <w:rPr>
          <w:rStyle w:val="C3"/>
          <w:sz w:val="24"/>
        </w:rPr>
      </w:pPr>
      <w:r>
        <w:rPr>
          <w:rStyle w:val="C3"/>
          <w:b w:val="1"/>
          <w:sz w:val="24"/>
          <w:u w:val="single"/>
        </w:rPr>
        <w:t xml:space="preserve">ORDENANZA  Nº 7179</w:t>
      </w:r>
    </w:p>
    <w:p>
      <w:pPr>
        <w:pStyle w:val="P1"/>
        <w:ind w:firstLine="708" w:left="2832"/>
        <w:rPr>
          <w:rStyle w:val="C3"/>
          <w:sz w:val="24"/>
        </w:rPr>
      </w:pPr>
    </w:p>
    <w:p>
      <w:pPr>
        <w:pStyle w:val="P1"/>
        <w:ind w:left="709"/>
        <w:jc w:val="both"/>
        <w:rPr>
          <w:rStyle w:val="C3"/>
          <w:sz w:val="24"/>
        </w:rPr>
      </w:pPr>
    </w:p>
    <w:p>
      <w:pPr>
        <w:pStyle w:val="P1"/>
        <w:ind w:hanging="709" w:left="709"/>
        <w:jc w:val="both"/>
        <w:rPr>
          <w:rStyle w:val="C3"/>
          <w:sz w:val="24"/>
        </w:rPr>
      </w:pPr>
      <w:r>
        <w:rPr>
          <w:rStyle w:val="C3"/>
          <w:sz w:val="24"/>
        </w:rPr>
        <w:t xml:space="preserve">Visto: El Expediente Nº 217/05; y </w:t>
      </w:r>
    </w:p>
    <w:p>
      <w:pPr>
        <w:pStyle w:val="P1"/>
        <w:ind w:hanging="709" w:left="709"/>
        <w:jc w:val="both"/>
        <w:rPr>
          <w:rStyle w:val="C3"/>
          <w:sz w:val="24"/>
        </w:rPr>
      </w:pPr>
    </w:p>
    <w:p>
      <w:pPr>
        <w:pStyle w:val="P1"/>
        <w:ind w:hanging="709" w:left="709"/>
        <w:jc w:val="both"/>
        <w:rPr>
          <w:rStyle w:val="C3"/>
          <w:sz w:val="24"/>
        </w:rPr>
      </w:pPr>
    </w:p>
    <w:p>
      <w:pPr>
        <w:pStyle w:val="P1"/>
        <w:ind w:firstLine="708" w:left="2124"/>
        <w:rPr>
          <w:rStyle w:val="C3"/>
          <w:b w:val="1"/>
          <w:sz w:val="24"/>
        </w:rPr>
      </w:pPr>
      <w:r>
        <w:rPr>
          <w:rStyle w:val="C3"/>
          <w:b w:val="1"/>
          <w:sz w:val="24"/>
        </w:rPr>
        <w:t xml:space="preserve"> C O N S I D E R A N D O</w:t>
      </w:r>
    </w:p>
    <w:p>
      <w:pPr>
        <w:pStyle w:val="P2"/>
        <w:ind w:left="0"/>
        <w:rPr>
          <w:rStyle w:val="C3"/>
          <w:rFonts w:ascii="Courier New" w:hAnsi="Courier New"/>
        </w:rPr>
      </w:pPr>
    </w:p>
    <w:p>
      <w:pPr>
        <w:pStyle w:val="P2"/>
        <w:ind w:left="0"/>
        <w:rPr>
          <w:rStyle w:val="C3"/>
          <w:rFonts w:ascii="Courier New" w:hAnsi="Courier New"/>
        </w:rPr>
      </w:pPr>
      <w:r>
        <w:rPr>
          <w:rStyle w:val="C3"/>
          <w:rFonts w:ascii="Courier New" w:hAnsi="Courier New"/>
        </w:rPr>
        <w:tab/>
      </w:r>
    </w:p>
    <w:p>
      <w:pPr>
        <w:pStyle w:val="P2"/>
        <w:ind w:left="708"/>
        <w:rPr>
          <w:rStyle w:val="C3"/>
          <w:rFonts w:ascii="Courier New" w:hAnsi="Courier New"/>
        </w:rPr>
      </w:pPr>
      <w:r>
        <w:rPr>
          <w:rStyle w:val="C3"/>
          <w:rFonts w:ascii="Courier New" w:hAnsi="Courier New"/>
        </w:rPr>
        <w:t>Que la misma es presentada por el Sr. Otero Ruben Emilio, presidente de la Antares Fundación, en la cual solicita exención del impuesto que incide sobre los espectáculos públicos, con motivo de realizarse el próximo 19 y 26 de marzo un evento en el predio de la Asociación Deportivo Norte Alta Gracia;</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el evento a realizarse, contará con grandes Grupos de Música y como grupos principales estarán Las Pelotas, Attaque 77, Catupecu Machu y Carajo;</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 xml:space="preserve">Que el apoyo de este importante evento es significativo para el crecimiento Cultural y Turístico de nuestra ciudad; </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 xml:space="preserve">Que evaluado el contenido del Expediente por la totalidad de los concejales presentes en Sesión Ordinaria de fecha 17 de marzo de 2005, se decide por unanimidad otorgar la exención solicitada.   </w:t>
      </w:r>
    </w:p>
    <w:p>
      <w:pPr>
        <w:pStyle w:val="P2"/>
        <w:ind w:hanging="1"/>
        <w:rPr>
          <w:rStyle w:val="C3"/>
          <w:rFonts w:ascii="Courier New" w:hAnsi="Courier New"/>
        </w:rPr>
      </w:pPr>
    </w:p>
    <w:p>
      <w:pPr>
        <w:pStyle w:val="P2"/>
        <w:ind w:hanging="1"/>
        <w:rPr>
          <w:rStyle w:val="C3"/>
          <w:rFonts w:ascii="Courier New" w:hAnsi="Courier New"/>
        </w:rPr>
      </w:pPr>
    </w:p>
    <w:p>
      <w:pPr>
        <w:pStyle w:val="P1"/>
        <w:ind w:firstLine="708" w:left="708"/>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1416"/>
        <w:rPr>
          <w:rStyle w:val="C3"/>
          <w:b w:val="1"/>
          <w:sz w:val="24"/>
        </w:rPr>
      </w:pPr>
      <w:r>
        <w:rPr>
          <w:rStyle w:val="C3"/>
          <w:b w:val="1"/>
          <w:sz w:val="24"/>
        </w:rPr>
        <w:t xml:space="preserve">  ALTA GRACIA SANCIONA CON FUERZA DE ORDENANZA</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Art.1</w:t>
      </w:r>
      <w:r>
        <w:rPr>
          <w:rStyle w:val="C3"/>
          <w:b w:val="1"/>
          <w:sz w:val="24"/>
        </w:rPr>
        <w:t>:</w:t>
      </w:r>
      <w:r>
        <w:rPr>
          <w:rStyle w:val="C3"/>
          <w:sz w:val="24"/>
        </w:rPr>
        <w:t xml:space="preserve"> </w:t>
      </w:r>
      <w:r>
        <w:rPr>
          <w:rStyle w:val="C3"/>
          <w:b w:val="1"/>
          <w:sz w:val="24"/>
        </w:rPr>
        <w:t xml:space="preserve">OTÓRGUESE </w:t>
      </w:r>
      <w:r>
        <w:rPr>
          <w:rStyle w:val="C3"/>
          <w:sz w:val="24"/>
        </w:rPr>
        <w:t>a ANTARES FUNDACIÓN por única vez una exención del DOS POR CIENTO (2%) del total de las entradas vendidas, consumición mínima y/o cualquier otro fondo de derecho de acceso o de permanencia del espectáculo, equivalente al 40% de la Tasa que incide sobre los Espectáculos Públicos, según lo establecido en el Art.8, Cap.III de la Ordenanza Tarifaria Nº 3873, respecto del megaevento que se realizará los días 19 y 26 de marzo de 2005 en el predio de la Asociación Deportivo Norte Alta Gracia, donde actuarán, entre otros, los grupos mencionados en los considerandos.</w:t>
      </w:r>
    </w:p>
    <w:p>
      <w:pPr>
        <w:pStyle w:val="P1"/>
        <w:ind w:hanging="709" w:left="709"/>
        <w:jc w:val="right"/>
        <w:rPr>
          <w:rStyle w:val="C3"/>
          <w:sz w:val="24"/>
        </w:rPr>
      </w:pPr>
      <w:r>
        <w:rPr>
          <w:rStyle w:val="C3"/>
          <w:sz w:val="24"/>
        </w:rPr>
        <w:t>...///</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sz w:val="24"/>
        </w:rPr>
      </w:pPr>
      <w:r>
        <w:rPr>
          <w:rStyle w:val="C3"/>
          <w:sz w:val="24"/>
        </w:rPr>
        <w:t>...///2.-</w:t>
      </w: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Art.2</w:t>
      </w:r>
      <w:r>
        <w:rPr>
          <w:rStyle w:val="C3"/>
          <w:b w:val="1"/>
          <w:sz w:val="24"/>
        </w:rPr>
        <w:t>:</w:t>
      </w:r>
      <w:r>
        <w:rPr>
          <w:rStyle w:val="C3"/>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pStyle w:val="P1"/>
        <w:jc w:val="both"/>
        <w:rPr>
          <w:rStyle w:val="C3"/>
          <w:sz w:val="24"/>
        </w:rPr>
      </w:pPr>
    </w:p>
    <w:p>
      <w:pPr>
        <w:pStyle w:val="P1"/>
        <w:jc w:val="both"/>
        <w:rPr>
          <w:rStyle w:val="C3"/>
          <w:sz w:val="24"/>
        </w:rPr>
      </w:pPr>
    </w:p>
    <w:p>
      <w:pPr>
        <w:pStyle w:val="P1"/>
        <w:jc w:val="both"/>
        <w:rPr>
          <w:rStyle w:val="C3"/>
          <w:b w:val="1"/>
          <w:sz w:val="24"/>
        </w:rPr>
      </w:pPr>
    </w:p>
    <w:p>
      <w:pPr>
        <w:pStyle w:val="P1"/>
        <w:jc w:val="both"/>
        <w:rPr>
          <w:rStyle w:val="C3"/>
          <w:b w:val="1"/>
          <w:sz w:val="52"/>
        </w:rPr>
      </w:pPr>
      <w:r>
        <w:rPr>
          <w:rStyle w:val="C3"/>
          <w:b w:val="1"/>
          <w:sz w:val="24"/>
        </w:rPr>
        <w:t>DADA EN LA SALA DE SESIONES DEL HONORABLE CONCEJO DELIBERANTE A DIECISIETE DIAS DEL MES DE MARZO DEL AÑO DOS MIL CINCO.</w:t>
      </w:r>
    </w:p>
    <w:sectPr>
      <w:type w:val="nextPage"/>
      <w:pgSz w:w="11907" w:h="16840" w:code="0"/>
      <w:pgMar w:left="1321" w:right="1321" w:top="1418" w:bottom="1418" w:header="720" w:footer="720" w:gutter="0"/>
      <w:cols w:equalWidth="1" w:space="72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0"/>
    </w:rPr>
  </w:style>
  <w:style w:type="paragraph" w:styleId="P1">
    <w:name w:val="Texto sin formato"/>
    <w:basedOn w:val="P0"/>
    <w:next w:val="P1"/>
    <w:pPr/>
    <w:rPr>
      <w:rFonts w:ascii="Courier New" w:hAnsi="Courier New"/>
    </w:rPr>
  </w:style>
  <w:style w:type="paragraph" w:styleId="P2">
    <w:name w:val="Sangría 2 de t. independiente"/>
    <w:basedOn w:val="P0"/>
    <w:next w:val="P2"/>
    <w:pPr>
      <w:ind w:left="709"/>
      <w:jc w:val="both"/>
    </w:pPr>
    <w:rPr>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2005-03-22T12:16:00Z</dcterms:created>
  <cp:lastModifiedBy>Ethan Puglia</cp:lastModifiedBy>
  <cp:lastPrinted>2014-06-13T16:24:00Z</cp:lastPrinted>
  <dcterms:modified xsi:type="dcterms:W3CDTF">2019-03-28T17:34:04Z</dcterms:modified>
  <cp:revision>9</cp:revision>
  <dc:title>1¾   «        M</dc:title>
</cp:coreProperties>
</file>