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31AD80" Type="http://schemas.openxmlformats.org/officeDocument/2006/relationships/officeDocument" Target="/word/document.xml" /><Relationship Id="coreR2931AD8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Nº7190</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pStyle w:val="P6"/>
      </w:pPr>
      <w:r>
        <w:t>Visto: El Expediente Nº 1556/02 y la Ordenanza Nº 6998 que otorga un beneficio a la designación catastral 4-01-074-009-000; y</w:t>
      </w:r>
    </w:p>
    <w:p>
      <w:pPr>
        <w:ind w:left="709"/>
        <w:jc w:val="both"/>
        <w:rPr>
          <w:rStyle w:val="C3"/>
          <w:rFonts w:ascii="Courier New" w:hAnsi="Courier New"/>
          <w:sz w:val="24"/>
        </w:rPr>
      </w:pPr>
    </w:p>
    <w:p>
      <w:pPr>
        <w:pStyle w:val="P2"/>
      </w:pPr>
      <w:r>
        <w:t>C O N S I D E R A N D 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dicho expediente fue tratado por esta comisión en agosto de 2004;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este Honorable Cuerpo sancionó la Ordenanza Nº 6998 de acuerdo al despacho emitido oportunamente;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dicha Ordenanza en su Art.1 presenta un error en su confección;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dicho error fue detectado por Dirección de Ingresos Públicos y sugiere rectificar dicho artículo;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31 de marzo de 2005.</w:t>
      </w:r>
    </w:p>
    <w:p>
      <w:pPr>
        <w:ind w:left="567"/>
        <w:jc w:val="both"/>
        <w:rPr>
          <w:rStyle w:val="C3"/>
          <w:rFonts w:ascii="Courier New" w:hAnsi="Courier New"/>
          <w:sz w:val="24"/>
        </w:rPr>
      </w:pPr>
    </w:p>
    <w:p>
      <w:pPr>
        <w:jc w:val="both"/>
        <w:rPr>
          <w:rStyle w:val="C3"/>
          <w:rFonts w:ascii="Courier New" w:hAnsi="Courier New"/>
          <w:sz w:val="24"/>
        </w:rPr>
      </w:pPr>
    </w:p>
    <w:p>
      <w:pPr>
        <w:pStyle w:val="P1"/>
        <w:ind w:firstLine="709"/>
        <w:rPr>
          <w:rStyle w:val="C3"/>
          <w:b w:val="1"/>
        </w:rPr>
      </w:pPr>
      <w:r>
        <w:rPr>
          <w:rStyle w:val="C3"/>
          <w:b w:val="1"/>
        </w:rPr>
        <w:t>EL HONORABLE CONCEJO DELIBERANTE DE LA CIUDAD DE</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pStyle w:val="P1"/>
        <w:ind w:firstLine="709"/>
        <w:rPr>
          <w:rStyle w:val="C3"/>
        </w:rPr>
      </w:pPr>
      <w:r>
        <w:rPr>
          <w:rStyle w:val="C3"/>
          <w:b w:val="1"/>
        </w:rPr>
        <w:t>ALTA GRACIA SANCIONA CON FUERZA DE ORDENANZA</w:t>
      </w:r>
    </w:p>
    <w:p>
      <w:pPr>
        <w:jc w:val="both"/>
        <w:rPr>
          <w:rStyle w:val="C3"/>
          <w:rFonts w:ascii="Courier New" w:hAnsi="Courier New"/>
          <w:sz w:val="24"/>
        </w:rPr>
      </w:pP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MODIFÍCASE</w:t>
      </w:r>
      <w:r>
        <w:rPr>
          <w:rStyle w:val="C3"/>
          <w:rFonts w:ascii="Courier New" w:hAnsi="Courier New"/>
          <w:sz w:val="24"/>
        </w:rPr>
        <w:t xml:space="preserve"> el Art.1 de la Ordenanza Nº 6998 el cual quedará redactado de la siguiente manera: </w:t>
      </w:r>
    </w:p>
    <w:p>
      <w:pPr>
        <w:ind w:hanging="709" w:left="709"/>
        <w:jc w:val="both"/>
        <w:rPr>
          <w:rStyle w:val="C3"/>
          <w:rFonts w:ascii="Courier New" w:hAnsi="Courier New"/>
          <w:sz w:val="24"/>
        </w:rPr>
      </w:pPr>
      <w:r>
        <w:rPr>
          <w:rStyle w:val="C3"/>
          <w:rFonts w:ascii="Courier New" w:hAnsi="Courier New"/>
          <w:sz w:val="24"/>
        </w:rPr>
        <w:t>“Art.1: OTÓRG</w:t>
      </w:r>
      <w:r>
        <w:rPr>
          <w:rStyle w:val="C3"/>
          <w:rFonts w:ascii="Courier New" w:hAnsi="Courier New"/>
        </w:rPr>
        <w:t>UE</w:t>
      </w:r>
      <w:r>
        <w:rPr>
          <w:rStyle w:val="C3"/>
          <w:rFonts w:ascii="Courier New" w:hAnsi="Courier New"/>
          <w:sz w:val="24"/>
        </w:rPr>
        <w:t xml:space="preserve">SE el beneficio de la Ordenanza Nº 5485 a la designación catastral 4-01-074-009-000 en concepto de Tasa por Servicios a la Propiedad desde la promulgación de la presente Ordenanza y hasta diciembre de 2006 inclusive debiendo abonar por tal concepto una cuota mensual de SIETE PESOS ($7.-)”. </w:t>
      </w:r>
    </w:p>
    <w:p>
      <w:pPr>
        <w:jc w:val="both"/>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MODIFÍCASE</w:t>
      </w:r>
      <w:r>
        <w:rPr>
          <w:rStyle w:val="C3"/>
          <w:rFonts w:ascii="Courier New" w:hAnsi="Courier New"/>
          <w:sz w:val="24"/>
        </w:rPr>
        <w:t xml:space="preserve"> el Art.2 de la Ordenanza Nº 6998 el cual quedará redactado de la siguiente manera: </w:t>
      </w:r>
    </w:p>
    <w:p>
      <w:pPr>
        <w:ind w:hanging="709" w:left="709"/>
        <w:jc w:val="both"/>
        <w:rPr>
          <w:rStyle w:val="C3"/>
          <w:rFonts w:ascii="Courier New" w:hAnsi="Courier New"/>
          <w:sz w:val="24"/>
        </w:rPr>
      </w:pPr>
      <w:r>
        <w:rPr>
          <w:rStyle w:val="C3"/>
          <w:rFonts w:ascii="Courier New" w:hAnsi="Courier New"/>
          <w:sz w:val="24"/>
        </w:rPr>
        <w:t>“Art.2: POR cada doce cuotas abonadas en término, eximir en igual cantidad (doce) de cuotas, de la deuda que presenta con el Municipio en concepto de Tasa por Servicios a la Propiedad para la designación catastral mencionada en el artículo precedente”.</w:t>
      </w:r>
    </w:p>
    <w:p>
      <w:pPr>
        <w:ind w:hanging="709" w:left="709"/>
        <w:jc w:val="both"/>
        <w:rPr>
          <w:rStyle w:val="C3"/>
          <w:rFonts w:ascii="Courier New" w:hAnsi="Courier New"/>
          <w:sz w:val="24"/>
        </w:rPr>
      </w:pPr>
    </w:p>
    <w:p>
      <w:pPr>
        <w:ind w:hanging="709"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5"/>
      </w:pPr>
      <w:r>
        <w:t>DADA EN LA SALA DE SESIONES DEL HONORABLE CONCEJO DELIBERANTE A TREINTA Y UN DÍAS DEL MES DE MARZO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exto sin formato"/>
    <w:basedOn w:val="P0"/>
    <w:next w:val="P3"/>
    <w:pPr/>
    <w:rPr>
      <w:rFonts w:ascii="Courier New" w:hAnsi="Courier New"/>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rFonts w:ascii="Courier New" w:hAnsi="Courier New"/>
      <w:b w:val="1"/>
      <w:sz w:val="24"/>
    </w:rPr>
  </w:style>
  <w:style w:type="paragraph" w:styleId="P6">
    <w:name w:val="Sangría de t. independiente"/>
    <w:basedOn w:val="P0"/>
    <w:next w:val="P6"/>
    <w:pPr>
      <w:ind w:hanging="709"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2005-04-05T22:16:00Z</dcterms:created>
  <cp:lastModifiedBy>Ethan Puglia</cp:lastModifiedBy>
  <cp:lastPrinted>2005-04-09T15:18:00Z</cp:lastPrinted>
  <dcterms:modified xsi:type="dcterms:W3CDTF">2019-03-28T17:34:04Z</dcterms:modified>
  <cp:revision>9</cp:revision>
  <dc:title>1¾   «        M</dc:title>
</cp:coreProperties>
</file>