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6CC9C0F" Type="http://schemas.openxmlformats.org/officeDocument/2006/relationships/officeDocument" Target="/word/document.xml" /><Relationship Id="coreR36CC9C0F"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jc w:val="both"/>
        <w:rPr>
          <w:rStyle w:val="C3"/>
          <w:rFonts w:ascii="Courier New" w:hAnsi="Courier New"/>
          <w:sz w:val="24"/>
        </w:rPr>
      </w:pPr>
    </w:p>
    <w:p>
      <w:pPr>
        <w:pStyle w:val="P1"/>
        <w:rPr>
          <w:rStyle w:val="C3"/>
          <w:b w:val="1"/>
          <w:u w:val="single"/>
        </w:rPr>
      </w:pPr>
      <w:r>
        <w:rPr>
          <w:rStyle w:val="C3"/>
          <w:b w:val="1"/>
          <w:u w:val="single"/>
        </w:rPr>
        <w:t>ORDENANZA Nº7209</w:t>
      </w:r>
    </w:p>
    <w:p>
      <w:pPr>
        <w:jc w:val="both"/>
        <w:rPr>
          <w:rStyle w:val="C3"/>
          <w:rFonts w:ascii="Courier New" w:hAnsi="Courier New"/>
          <w:sz w:val="24"/>
        </w:rPr>
      </w:pPr>
      <w:r>
        <w:rPr>
          <w:rStyle w:val="C3"/>
          <w:rFonts w:ascii="Courier New" w:hAnsi="Courier New"/>
          <w:sz w:val="24"/>
        </w:rPr>
        <w:t xml:space="preserve">  </w:t>
      </w:r>
    </w:p>
    <w:p>
      <w:pPr>
        <w:jc w:val="both"/>
        <w:rPr>
          <w:rStyle w:val="C3"/>
          <w:rFonts w:ascii="Courier New" w:hAnsi="Courier New"/>
          <w:sz w:val="24"/>
        </w:rPr>
      </w:pPr>
    </w:p>
    <w:p>
      <w:pPr>
        <w:pStyle w:val="P6"/>
      </w:pPr>
      <w:r>
        <w:t>Visto: El Expediente Nº 1227/01 y la Ordenanza Nº 6653 que otorga un beneficio a la designación catastral N° 01-01-203-027-000; y</w:t>
      </w:r>
    </w:p>
    <w:p>
      <w:pPr>
        <w:ind w:left="709"/>
        <w:jc w:val="both"/>
        <w:rPr>
          <w:rStyle w:val="C3"/>
          <w:rFonts w:ascii="Courier New" w:hAnsi="Courier New"/>
          <w:sz w:val="24"/>
        </w:rPr>
      </w:pPr>
    </w:p>
    <w:p>
      <w:pPr>
        <w:ind w:left="709"/>
        <w:jc w:val="both"/>
        <w:rPr>
          <w:rStyle w:val="C3"/>
          <w:rFonts w:ascii="Courier New" w:hAnsi="Courier New"/>
          <w:sz w:val="24"/>
        </w:rPr>
      </w:pPr>
    </w:p>
    <w:p>
      <w:pPr>
        <w:pStyle w:val="P2"/>
      </w:pPr>
      <w:r>
        <w:t>C O N S I D E R A N D O</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 xml:space="preserve">Que mediante dicha Ordenanza se otorgó el beneficio de eximición del 100% de la deuda no prescripta que en concepto de Tasa por Servicios a la Propiedad mantiene con el Municipio al 31 de diciembre de 1999 por el inmueble designación catastral N° 01-01-203-027-000 incluido Plan de Pagos Nº 962.509, autorizando al Departamento Ejecutivo a otorgar por los períodos no eximidos correspondientes a los años 2000, 2001, 2002 y 2003 un Plan de Pagos conforme a las Ordenanzas vigentes pudiendo cancelar de contado el total de la deuda a Valores Históricos; </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 xml:space="preserve">Que el Plan de Pagos acordado establece cuotas de PESOS VEINTINUEVE CON SETENTA Y CUATRO CENTAVOS ($29,74.-), que según la solicitante no puede cumplir; </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Que la solicitante se presentó ante esta Comisión manifestando voluntad de pago, pero que las cuotas sean de VEINTE PESOS ($20.-) mensuales;</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Que analizado el contenido del Expediente por los miembros de la Comisión de Hacienda de este Honorable Cuerpo, la cual emite despacho favorable aprobado por unanimidad en Sesión Ordinaria de fecha 28 de abril de 2005.</w:t>
      </w:r>
    </w:p>
    <w:p>
      <w:pPr>
        <w:ind w:left="567"/>
        <w:jc w:val="both"/>
        <w:rPr>
          <w:rStyle w:val="C3"/>
          <w:rFonts w:ascii="Courier New" w:hAnsi="Courier New"/>
          <w:sz w:val="24"/>
        </w:rPr>
      </w:pPr>
    </w:p>
    <w:p>
      <w:pPr>
        <w:jc w:val="both"/>
        <w:rPr>
          <w:rStyle w:val="C3"/>
          <w:rFonts w:ascii="Courier New" w:hAnsi="Courier New"/>
          <w:sz w:val="24"/>
        </w:rPr>
      </w:pPr>
    </w:p>
    <w:p>
      <w:pPr>
        <w:pStyle w:val="P1"/>
        <w:ind w:firstLine="709"/>
        <w:rPr>
          <w:rStyle w:val="C3"/>
          <w:b w:val="1"/>
        </w:rPr>
      </w:pPr>
      <w:r>
        <w:rPr>
          <w:rStyle w:val="C3"/>
          <w:b w:val="1"/>
        </w:rPr>
        <w:t>EL HONORABLE CONCEJO DELIBERANTE DE LA CIUDAD DE</w:t>
      </w:r>
    </w:p>
    <w:p>
      <w:pPr>
        <w:jc w:val="both"/>
        <w:rPr>
          <w:rStyle w:val="C3"/>
          <w:rFonts w:ascii="Courier New" w:hAnsi="Courier New"/>
          <w:b w:val="1"/>
          <w:sz w:val="24"/>
        </w:rPr>
      </w:pPr>
    </w:p>
    <w:p>
      <w:pPr>
        <w:jc w:val="both"/>
        <w:rPr>
          <w:rStyle w:val="C3"/>
          <w:rFonts w:ascii="Courier New" w:hAnsi="Courier New"/>
          <w:b w:val="1"/>
          <w:sz w:val="24"/>
        </w:rPr>
      </w:pPr>
    </w:p>
    <w:p>
      <w:pPr>
        <w:jc w:val="both"/>
        <w:rPr>
          <w:rStyle w:val="C3"/>
          <w:rFonts w:ascii="Courier New" w:hAnsi="Courier New"/>
          <w:b w:val="1"/>
          <w:sz w:val="24"/>
        </w:rPr>
      </w:pPr>
    </w:p>
    <w:p>
      <w:pPr>
        <w:pStyle w:val="P1"/>
        <w:ind w:firstLine="709"/>
        <w:rPr>
          <w:rStyle w:val="C3"/>
          <w:b w:val="1"/>
        </w:rPr>
      </w:pPr>
      <w:r>
        <w:rPr>
          <w:rStyle w:val="C3"/>
          <w:b w:val="1"/>
        </w:rPr>
        <w:t>ALTA GRACIA SANCIONA CON FUERZA DE ORDENANZA</w:t>
      </w:r>
    </w:p>
    <w:p>
      <w:pPr>
        <w:rPr>
          <w:rStyle w:val="C3"/>
        </w:rPr>
      </w:pPr>
    </w:p>
    <w:p>
      <w:pPr>
        <w:jc w:val="right"/>
        <w:rPr>
          <w:rStyle w:val="C3"/>
          <w:rFonts w:ascii="Courier New" w:hAnsi="Courier New"/>
          <w:sz w:val="24"/>
        </w:rPr>
      </w:pPr>
      <w:r>
        <w:rPr>
          <w:rStyle w:val="C3"/>
          <w:rFonts w:ascii="Courier New" w:hAnsi="Courier New"/>
          <w:sz w:val="24"/>
        </w:rPr>
        <w:t>...///</w:t>
      </w:r>
    </w:p>
    <w:p>
      <w:pPr>
        <w:jc w:val="right"/>
        <w:rPr>
          <w:rStyle w:val="C3"/>
          <w:rFonts w:ascii="Courier New" w:hAnsi="Courier New"/>
          <w:sz w:val="24"/>
        </w:rPr>
      </w:pPr>
    </w:p>
    <w:p>
      <w:pPr>
        <w:jc w:val="right"/>
        <w:rPr>
          <w:rStyle w:val="C3"/>
          <w:rFonts w:ascii="Courier New" w:hAnsi="Courier New"/>
          <w:sz w:val="24"/>
        </w:rPr>
      </w:pPr>
    </w:p>
    <w:p>
      <w:pPr>
        <w:jc w:val="right"/>
        <w:rPr>
          <w:rStyle w:val="C3"/>
          <w:rFonts w:ascii="Courier New" w:hAnsi="Courier New"/>
          <w:sz w:val="24"/>
        </w:rPr>
      </w:pPr>
    </w:p>
    <w:p>
      <w:pPr>
        <w:jc w:val="right"/>
        <w:rPr>
          <w:rStyle w:val="C3"/>
          <w:rFonts w:ascii="Courier New" w:hAnsi="Courier New"/>
          <w:sz w:val="24"/>
        </w:rPr>
      </w:pPr>
    </w:p>
    <w:p>
      <w:pPr>
        <w:jc w:val="right"/>
        <w:rPr>
          <w:rStyle w:val="C3"/>
          <w:rFonts w:ascii="Courier New" w:hAnsi="Courier New"/>
          <w:sz w:val="24"/>
        </w:rPr>
      </w:pPr>
    </w:p>
    <w:p>
      <w:pPr>
        <w:jc w:val="right"/>
        <w:rPr>
          <w:rStyle w:val="C3"/>
          <w:rFonts w:ascii="Courier New" w:hAnsi="Courier New"/>
          <w:sz w:val="24"/>
        </w:rPr>
      </w:pPr>
    </w:p>
    <w:p>
      <w:pPr>
        <w:jc w:val="right"/>
        <w:rPr>
          <w:rStyle w:val="C3"/>
          <w:rFonts w:ascii="Courier New" w:hAnsi="Courier New"/>
          <w:sz w:val="24"/>
        </w:rPr>
      </w:pPr>
    </w:p>
    <w:p>
      <w:pPr>
        <w:jc w:val="both"/>
        <w:rPr>
          <w:rStyle w:val="C3"/>
          <w:rFonts w:ascii="Courier New" w:hAnsi="Courier New"/>
          <w:sz w:val="24"/>
        </w:rPr>
      </w:pPr>
      <w:r>
        <w:rPr>
          <w:rStyle w:val="C3"/>
          <w:rFonts w:ascii="Courier New" w:hAnsi="Courier New"/>
          <w:sz w:val="24"/>
        </w:rPr>
        <w:t>...///2.-</w:t>
      </w:r>
    </w:p>
    <w:p>
      <w:pPr>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MODIFÍCASE</w:t>
      </w:r>
      <w:r>
        <w:rPr>
          <w:rStyle w:val="C3"/>
          <w:rFonts w:ascii="Courier New" w:hAnsi="Courier New"/>
          <w:sz w:val="24"/>
        </w:rPr>
        <w:t xml:space="preserve"> la Ordenanza Nº 6653 en su Artículo 1º, el cual quedará redactado de la siguiente manera: </w:t>
      </w:r>
    </w:p>
    <w:p>
      <w:pPr>
        <w:ind w:left="709"/>
        <w:jc w:val="both"/>
        <w:rPr>
          <w:rStyle w:val="C3"/>
          <w:rFonts w:ascii="Courier New" w:hAnsi="Courier New"/>
          <w:sz w:val="24"/>
        </w:rPr>
      </w:pPr>
      <w:r>
        <w:rPr>
          <w:rStyle w:val="C3"/>
          <w:rFonts w:ascii="Courier New" w:hAnsi="Courier New"/>
          <w:sz w:val="24"/>
        </w:rPr>
        <w:t>“</w:t>
      </w:r>
      <w:r>
        <w:rPr>
          <w:rStyle w:val="C3"/>
          <w:rFonts w:ascii="Courier New" w:hAnsi="Courier New"/>
          <w:sz w:val="24"/>
          <w:u w:val="single"/>
        </w:rPr>
        <w:t>Art.1</w:t>
      </w:r>
      <w:r>
        <w:rPr>
          <w:rStyle w:val="C3"/>
          <w:rFonts w:ascii="Courier New" w:hAnsi="Courier New"/>
          <w:sz w:val="24"/>
        </w:rPr>
        <w:t>: EXÍMASE a la contribuyente Nº 935 en un CIENTO POR CIENTO (100%), de la deuda prescripta que en concepto de Tasa por Servicios a la Propiedad mantiene con el Municipio al 31 de diciembre de 1999, por el inmueble designación catastral N° 01-01-203-027-000, incluido Plan de Pagos Nº 962.509, autorizando al Departamento Ejecutivo a otorgar por los períodos no eximidos correspondientes a los años 2000, 2001, 2002, 2003 y 2004 un Plan de Pagos a Valores Históricos con cuotas que no superen los VEINTE PESOS ($20.-) mensuales</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PROTOCOLÍCESE</w:t>
      </w:r>
      <w:r>
        <w:rPr>
          <w:rStyle w:val="C3"/>
          <w:rFonts w:ascii="Courier New" w:hAnsi="Courier New"/>
          <w:sz w:val="24"/>
        </w:rPr>
        <w:t>, comuníquese, publíquese en el Boletín Oficial de la ciudad de Alta Gracia, incorpórese al Libro de Ordenanzas y archívese.</w:t>
      </w: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pStyle w:val="P5"/>
      </w:pPr>
      <w:r>
        <w:t>DADA EN LA SALA DE SESIONES DEL HONORABLE CONCEJO DELIBERANTE A VEINTIOCHO DÍAS DEL MES DE ABRIL DEL AÑO DOS MIL CINCO.</w:t>
      </w:r>
    </w:p>
    <w:sectPr>
      <w:type w:val="nextPage"/>
      <w:pgSz w:w="11907" w:h="16840" w:code="0"/>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jc w:val="center"/>
      <w:outlineLvl w:val="0"/>
    </w:pPr>
    <w:rPr>
      <w:rFonts w:ascii="Courier New" w:hAnsi="Courier New"/>
      <w:sz w:val="24"/>
    </w:rPr>
  </w:style>
  <w:style w:type="paragraph" w:styleId="P2">
    <w:name w:val="Título 2"/>
    <w:basedOn w:val="P0"/>
    <w:next w:val="P0"/>
    <w:pPr>
      <w:keepNext w:val="1"/>
      <w:jc w:val="center"/>
      <w:outlineLvl w:val="1"/>
    </w:pPr>
    <w:rPr>
      <w:rFonts w:ascii="Courier New" w:hAnsi="Courier New"/>
      <w:b w:val="1"/>
      <w:sz w:val="24"/>
    </w:rPr>
  </w:style>
  <w:style w:type="paragraph" w:styleId="P3">
    <w:name w:val="Texto sin formato"/>
    <w:basedOn w:val="P0"/>
    <w:next w:val="P3"/>
    <w:pPr/>
    <w:rPr>
      <w:rFonts w:ascii="Courier New" w:hAnsi="Courier New"/>
    </w:rPr>
  </w:style>
  <w:style w:type="paragraph" w:styleId="P4">
    <w:name w:val="Sangría 2 de t. independiente"/>
    <w:basedOn w:val="P0"/>
    <w:next w:val="P4"/>
    <w:pPr>
      <w:ind w:left="709"/>
      <w:jc w:val="both"/>
    </w:pPr>
    <w:rPr>
      <w:sz w:val="24"/>
    </w:rPr>
  </w:style>
  <w:style w:type="paragraph" w:styleId="P5">
    <w:name w:val="Texto independiente"/>
    <w:basedOn w:val="P0"/>
    <w:next w:val="P5"/>
    <w:pPr>
      <w:jc w:val="both"/>
    </w:pPr>
    <w:rPr>
      <w:rFonts w:ascii="Courier New" w:hAnsi="Courier New"/>
      <w:b w:val="1"/>
      <w:sz w:val="24"/>
    </w:rPr>
  </w:style>
  <w:style w:type="paragraph" w:styleId="P6">
    <w:name w:val="Sangría de t. independiente"/>
    <w:basedOn w:val="P0"/>
    <w:next w:val="P6"/>
    <w:pPr>
      <w:ind w:hanging="709" w:left="709"/>
      <w:jc w:val="both"/>
    </w:pPr>
    <w:rPr>
      <w:rFonts w:ascii="Courier New" w:hAnsi="Courier New"/>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2005-05-03T15:26:00Z</dcterms:created>
  <cp:lastModifiedBy>Ethan Puglia</cp:lastModifiedBy>
  <cp:lastPrinted>2005-04-09T15:18:00Z</cp:lastPrinted>
  <dcterms:modified xsi:type="dcterms:W3CDTF">2019-03-28T17:34:05Z</dcterms:modified>
  <cp:revision>8</cp:revision>
  <dc:title>1¾   «        M</dc:title>
</cp:coreProperties>
</file>