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22AB366" Type="http://schemas.openxmlformats.org/officeDocument/2006/relationships/officeDocument" Target="/word/document.xml" /><Relationship Id="coreR422AB36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</w:p>
    <w:p>
      <w:pPr>
        <w:jc w:val="center"/>
        <w:rPr>
          <w:rStyle w:val="C3"/>
          <w:rFonts w:ascii="Courier New" w:hAnsi="Courier New"/>
          <w:u w:val="single"/>
        </w:rPr>
      </w:pPr>
      <w:r>
        <w:rPr>
          <w:rStyle w:val="C3"/>
          <w:rFonts w:ascii="Courier New" w:hAnsi="Courier New"/>
          <w:u w:val="single"/>
        </w:rPr>
        <w:t>ORDENANZA N° 7214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Visto: El Expediente N° </w:t>
      </w:r>
      <w:r>
        <w:rPr>
          <w:rStyle w:val="C3"/>
          <w:rFonts w:ascii="Courier New" w:hAnsi="Courier New"/>
          <w:b w:val="0"/>
        </w:rPr>
        <w:t>633/I/04</w:t>
      </w:r>
      <w:r>
        <w:rPr>
          <w:rStyle w:val="C3"/>
          <w:rFonts w:ascii="Courier New" w:hAnsi="Courier New"/>
          <w:b w:val="0"/>
        </w:rPr>
        <w:t>; y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el mismo es iniciado por </w:t>
      </w:r>
      <w:r>
        <w:rPr>
          <w:rStyle w:val="C3"/>
          <w:rFonts w:ascii="Courier New" w:hAnsi="Courier New"/>
          <w:b w:val="0"/>
        </w:rPr>
        <w:t>la Dirección de Educación y Cultura, solicitando la aceptación de la donaci</w:t>
      </w:r>
      <w:r>
        <w:rPr>
          <w:rStyle w:val="C3"/>
          <w:rFonts w:ascii="Courier New" w:hAnsi="Courier New"/>
          <w:b w:val="0"/>
        </w:rPr>
        <w:t>ón de una escultura</w:t>
      </w:r>
      <w:r>
        <w:rPr>
          <w:rStyle w:val="C3"/>
          <w:rFonts w:ascii="Courier New" w:hAnsi="Courier New"/>
          <w:b w:val="0"/>
        </w:rPr>
        <w:t xml:space="preserve"> del artista Pablo A. Peralta, por intermedio de la Agencia C</w:t>
      </w:r>
      <w:r>
        <w:rPr>
          <w:rStyle w:val="C3"/>
          <w:rFonts w:ascii="Courier New" w:hAnsi="Courier New"/>
          <w:b w:val="0"/>
        </w:rPr>
        <w:t>órdoba Cultura S.E</w:t>
      </w:r>
      <w:r>
        <w:rPr>
          <w:rStyle w:val="C3"/>
          <w:rFonts w:ascii="Courier New" w:hAnsi="Courier New"/>
          <w:b w:val="0"/>
        </w:rPr>
        <w:t>.</w:t>
      </w:r>
      <w:r>
        <w:rPr>
          <w:rStyle w:val="C3"/>
          <w:rFonts w:ascii="Courier New" w:hAnsi="Courier New"/>
          <w:b w:val="0"/>
        </w:rPr>
        <w:t xml:space="preserve">;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a fs. 3 se encuentra el ofrecimiento formal de la donaci</w:t>
      </w:r>
      <w:r>
        <w:rPr>
          <w:rStyle w:val="C3"/>
          <w:rFonts w:ascii="Courier New" w:hAnsi="Courier New"/>
          <w:b w:val="0"/>
        </w:rPr>
        <w:t>ón suscripto por el D</w:t>
      </w:r>
      <w:r>
        <w:rPr>
          <w:rStyle w:val="C3"/>
          <w:rFonts w:ascii="Courier New" w:hAnsi="Courier New"/>
          <w:b w:val="0"/>
        </w:rPr>
        <w:t>epartamento Ejecutivo procede a la aceptación requerida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mediante el Decreto N° 1664/04;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 fs. 6 vta. el citado expediente figura con pase al Área de Patrimonio, con fecha 06/12/04;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evaluado el contenido del Expediente por Comisión de Legislación General, la misma emite despacho accediendo a lo solicitado, </w:t>
      </w:r>
      <w:r>
        <w:rPr>
          <w:rStyle w:val="C3"/>
          <w:rFonts w:ascii="Courier New" w:hAnsi="Courier New"/>
          <w:b w:val="0"/>
        </w:rPr>
        <w:t xml:space="preserve">el cual es </w:t>
      </w:r>
      <w:r>
        <w:rPr>
          <w:rStyle w:val="C3"/>
          <w:rFonts w:ascii="Courier New" w:hAnsi="Courier New"/>
          <w:b w:val="0"/>
        </w:rPr>
        <w:t>aprobado por unanimidad en Sesión Ordinaria de fecha 28 de abril de 2005.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ALTA GRACIA SANCIONA CON FUERZA DE ORDENANZA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Art.1°: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ACÉPTESE </w:t>
      </w:r>
      <w:r>
        <w:rPr>
          <w:rStyle w:val="C3"/>
          <w:rFonts w:ascii="Courier New" w:hAnsi="Courier New"/>
          <w:b w:val="0"/>
        </w:rPr>
        <w:t xml:space="preserve">la donación recibida mediante </w:t>
      </w:r>
      <w:r>
        <w:rPr>
          <w:rStyle w:val="C3"/>
          <w:rFonts w:ascii="Courier New" w:hAnsi="Courier New"/>
          <w:b w:val="0"/>
        </w:rPr>
        <w:t>Decreto N° 1664/04</w:t>
      </w:r>
      <w:r>
        <w:rPr>
          <w:rStyle w:val="C3"/>
          <w:rFonts w:ascii="Courier New" w:hAnsi="Courier New"/>
          <w:b w:val="0"/>
        </w:rPr>
        <w:t xml:space="preserve"> del Departamento Ejecutivo</w:t>
      </w:r>
    </w:p>
    <w:p>
      <w:pPr>
        <w:ind w:hanging="1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, por así corresponder en virtud de lo establecido en el Art. 101, inc. 25) de la Carta Orgánica Municipal.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</w:rPr>
        <w:t xml:space="preserve"> </w:t>
      </w:r>
    </w:p>
    <w:p>
      <w:pPr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Art.2°</w:t>
      </w:r>
      <w:r>
        <w:rPr>
          <w:rStyle w:val="C3"/>
          <w:rFonts w:ascii="Courier New" w:hAnsi="Courier New"/>
        </w:rPr>
        <w:t xml:space="preserve">: PROTOCOLÍCESE, </w:t>
      </w:r>
      <w:r>
        <w:rPr>
          <w:rStyle w:val="C3"/>
          <w:rFonts w:ascii="Courier New" w:hAnsi="Courier New"/>
          <w:b w:val="0"/>
        </w:rPr>
        <w:t xml:space="preserve">comuníquese, publíquese en el Boletín Oficial de la Ciudad de </w:t>
      </w:r>
      <w:r>
        <w:rPr>
          <w:rStyle w:val="C3"/>
          <w:rFonts w:ascii="Courier New" w:hAnsi="Courier New"/>
          <w:b w:val="0"/>
        </w:rPr>
        <w:t>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sz w:val="24"/>
        </w:rPr>
        <w:t>DADA EN LA SALA DE SESIONES DEL HONORABLE CONCEJO DELIBERANTE A LOS VEINTIOCHO DÍAS DEL MES DE ABRIL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sectPr>
      <w:type w:val="nextPage"/>
      <w:pgSz w:w="11907" w:h="16840" w:code="0"/>
      <w:pgMar w:left="1701" w:right="1418" w:top="1985" w:bottom="1418" w:header="708" w:footer="708" w:gutter="0"/>
      <w:pgNumType w:start="1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exto sin formato"/>
    <w:basedOn w:val="P0"/>
    <w:next w:val="P1"/>
    <w:pPr/>
    <w:rPr>
      <w:rFonts w:ascii="Courier New" w:hAnsi="Courier New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2005-05-05T16:43:00Z</dcterms:created>
  <cp:lastModifiedBy>Ethan Puglia</cp:lastModifiedBy>
  <cp:lastPrinted>2005-05-12T13:53:00Z</cp:lastPrinted>
  <dcterms:modified xsi:type="dcterms:W3CDTF">2019-03-28T17:34:05Z</dcterms:modified>
  <cp:revision>5</cp:revision>
  <dc:title>Visto: El Expediente N§ 253/I/2000 iniciado por el Departa-</dc:title>
</cp:coreProperties>
</file>