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FA798C" Type="http://schemas.openxmlformats.org/officeDocument/2006/relationships/officeDocument" Target="/word/document.xml" /><Relationship Id="coreREFA798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4"/>
      </w:pPr>
      <w:r>
        <w:t>ORDENANZA N° 7216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Visto: El Distrito 4810, Rotary Club de Alta Gracia; y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5"/>
      </w:pPr>
      <w:r>
        <w:t>C O N S I D E R A N D O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la mencionada, noble y señera institución, fundada el 29 de junio de 1950, cuenta con una vasta trayectoria de servicio y ayuda a la comunidad;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</w:pPr>
      <w:r>
        <w:t>Que en forma permanente brindan desinteresadamente su colaboración y decidido trabajo para la cristalización de innumerables logros para los vecinos;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Que, entre otros, debemos destacar la creación y puesta en funcionamiento del Cuerpo de Bomberos Voluntarios, institución que representa un orgullo para la ciudad; el Banco de Sangre del Hospital Arturo Illia, elemento indispensable para una mejor y eficiente prestación de servicios hematológicos del mencionado nosocomio; la construcción de aulas del Jardín de Infantes Mercedes de San Martín, hecho que posibilita una mejor calidad educativa para numerosos pequeños que al mismo asisten; la concreción de la  Escuela de Panadería Paulina Domínguez, establecimiento dedicado a la escolaridad de alumnos con necesidades educativas especiales, paso fundamental para su cabal integración a la sociedad;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el aducido Club intenta cada día integrarse a la sociedad a la que pertenece, transmitiendo su filosofía a todas aquellas instituciones que en forma similar trabajan denodadamente en el ámbito del servicio, la cultura y el bien común, en pos de mejorar la calidad de vida de todos los vecinos que habitan en la  ciudad;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ésta, a través de sus representantes, debe restituir en parte, tanta dedicación puesta de manifiesto a través de los citados y tantos otros actos de buenas acciones, actos realizados en el decurrir de casi cincuenta y cinco años de existencia de la misma;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analizado el Proyecto de Ordenanza por la totalidad de miembros de este Honorable Concejo Deliberante, se emite despacho favorable aprobado por unanimidad en Sesión Ordinaria de fecha 5 de mayo de 2005.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5"/>
      </w:pPr>
      <w:r>
        <w:t>ALTA GRACIA SANCIONA CON FUERZA DE ORDENANZA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DESÍGNASE</w:t>
      </w:r>
      <w:r>
        <w:rPr>
          <w:rStyle w:val="C3"/>
          <w:rFonts w:ascii="Courier New" w:hAnsi="Courier New"/>
          <w:sz w:val="24"/>
        </w:rPr>
        <w:t xml:space="preserve"> con el nombre de “PLAZA ROTARY INTERNACIONAL</w:t>
      </w:r>
      <w:r>
        <w:rPr>
          <w:rStyle w:val="C3"/>
          <w:rFonts w:ascii="Courier New" w:hAnsi="Courier New"/>
          <w:b w:val="1"/>
          <w:sz w:val="24"/>
        </w:rPr>
        <w:t>”</w:t>
      </w:r>
      <w:r>
        <w:rPr>
          <w:rStyle w:val="C3"/>
          <w:rFonts w:ascii="Courier New" w:hAnsi="Courier New"/>
          <w:sz w:val="24"/>
        </w:rPr>
        <w:t xml:space="preserve"> el espacio público ubicado en la intersección de calles Ricardo Balbín y Américo Aguilera, con una superficie de 7.850.m</w:t>
      </w:r>
      <w:r>
        <w:rPr>
          <w:rStyle w:val="C3"/>
          <w:rFonts w:ascii="Courier New" w:hAnsi="Courier New"/>
          <w:sz w:val="24"/>
          <w:vertAlign w:val="superscript"/>
        </w:rPr>
        <w:t>2</w:t>
      </w:r>
      <w:r>
        <w:rPr>
          <w:rStyle w:val="C3"/>
          <w:rFonts w:ascii="Courier New" w:hAnsi="Courier New"/>
          <w:sz w:val="24"/>
        </w:rPr>
        <w:t>, circunscripto por las Manzanas Oficiales 33/32/49 y 50 respectivamente correspondiente al plano de loteo U-447 de Barrio Parque El Virrey de esta Ciudad.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</w:rPr>
        <w:t>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PROCÉDASE</w:t>
      </w:r>
      <w:r>
        <w:rPr>
          <w:rStyle w:val="C3"/>
          <w:rFonts w:ascii="Courier New" w:hAnsi="Courier New"/>
          <w:sz w:val="24"/>
        </w:rPr>
        <w:t xml:space="preserve"> por la Sección Catastro a tomar razón de lo dispuesto en la presente Ordenanza.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</w:t>
      </w:r>
      <w:r>
        <w:rPr>
          <w:rStyle w:val="C3"/>
          <w:rFonts w:ascii="Courier New" w:hAnsi="Courier New"/>
          <w:b w:val="1"/>
          <w:sz w:val="24"/>
        </w:rPr>
        <w:t>: NOTIFÍQUESE</w:t>
      </w:r>
      <w:r>
        <w:rPr>
          <w:rStyle w:val="C3"/>
          <w:rFonts w:ascii="Courier New" w:hAnsi="Courier New"/>
          <w:sz w:val="24"/>
        </w:rPr>
        <w:t xml:space="preserve"> a las autoridades del  Distrito 4810, ROTARY CLUB ALTA GRACIA, lo dispuesto en el Artículo precedente.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</w:t>
      </w:r>
      <w:r>
        <w:rPr>
          <w:rStyle w:val="C3"/>
          <w:rFonts w:ascii="Courier New" w:hAnsi="Courier New"/>
          <w:b w:val="1"/>
          <w:sz w:val="24"/>
        </w:rPr>
        <w:t>:</w:t>
      </w:r>
      <w:r>
        <w:t xml:space="preserve"> </w:t>
      </w:r>
      <w:r>
        <w:rPr>
          <w:rStyle w:val="C3"/>
          <w:rFonts w:ascii="Courier New" w:hAnsi="Courier New"/>
          <w:b w:val="1"/>
          <w:sz w:val="24"/>
        </w:rPr>
        <w:t>PROTOCOLÍCESE</w:t>
      </w:r>
      <w:r>
        <w:rPr>
          <w:rStyle w:val="C3"/>
          <w:rFonts w:ascii="Courier New" w:hAnsi="Courier New"/>
          <w:sz w:val="24"/>
        </w:rPr>
        <w:t>,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6"/>
      </w:pPr>
      <w:r>
        <w:t>DADA EN LA SALA DE SESIONES DEL HONORABLE CONCEJO DELIBERANTE A CINCO DÍAS DEL MES DE MAYO DEL AÑO DOS MIL CINCO.</w:t>
      </w:r>
    </w:p>
    <w:p>
      <w:pPr>
        <w:jc w:val="both"/>
        <w:rPr>
          <w:rStyle w:val="C3"/>
          <w:b w:val="1"/>
          <w:sz w:val="28"/>
        </w:rPr>
      </w:pPr>
    </w:p>
    <w:sectPr>
      <w:type w:val="nextPage"/>
      <w:pgSz w:w="11907" w:h="16840" w:code="0"/>
      <w:pgMar w:left="1701" w:right="1701" w:top="1418" w:bottom="1418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0"/>
    </w:rPr>
  </w:style>
  <w:style w:type="paragraph" w:styleId="P1">
    <w:name w:val="Título 1"/>
    <w:basedOn w:val="P0"/>
    <w:next w:val="P0"/>
    <w:qFormat/>
    <w:pPr>
      <w:keepNext w:val="1"/>
      <w:outlineLvl w:val="0"/>
    </w:pPr>
    <w:rPr>
      <w:sz w:val="28"/>
    </w:rPr>
  </w:style>
  <w:style w:type="paragraph" w:styleId="P2">
    <w:name w:val="Título 2"/>
    <w:basedOn w:val="P0"/>
    <w:next w:val="P0"/>
    <w:qFormat/>
    <w:pPr>
      <w:keepNext w:val="1"/>
      <w:jc w:val="center"/>
      <w:outlineLvl w:val="1"/>
    </w:pPr>
    <w:rPr>
      <w:b w:val="1"/>
      <w:sz w:val="28"/>
    </w:rPr>
  </w:style>
  <w:style w:type="paragraph" w:styleId="P3">
    <w:name w:val="Título 3"/>
    <w:basedOn w:val="P0"/>
    <w:next w:val="P0"/>
    <w:qFormat/>
    <w:pPr>
      <w:keepNext w:val="1"/>
      <w:outlineLvl w:val="2"/>
    </w:pPr>
    <w:rPr>
      <w:b w:val="1"/>
      <w:sz w:val="28"/>
    </w:rPr>
  </w:style>
  <w:style w:type="paragraph" w:styleId="P4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b w:val="1"/>
      <w:sz w:val="24"/>
      <w:u w:val="single"/>
    </w:rPr>
  </w:style>
  <w:style w:type="paragraph" w:styleId="P5">
    <w:name w:val="Título 5"/>
    <w:basedOn w:val="P0"/>
    <w:next w:val="P0"/>
    <w:qFormat/>
    <w:pPr>
      <w:keepNext w:val="1"/>
      <w:jc w:val="center"/>
      <w:outlineLvl w:val="4"/>
    </w:pPr>
    <w:rPr>
      <w:rFonts w:ascii="Courier New" w:hAnsi="Courier New"/>
      <w:b w:val="1"/>
      <w:sz w:val="24"/>
    </w:rPr>
  </w:style>
  <w:style w:type="paragraph" w:styleId="P6">
    <w:name w:val="Texto independiente"/>
    <w:basedOn w:val="P0"/>
    <w:next w:val="P6"/>
    <w:pPr>
      <w:jc w:val="both"/>
    </w:pPr>
    <w:rPr>
      <w:rFonts w:ascii="Courier New" w:hAnsi="Courier New"/>
      <w:b w:val="1"/>
      <w:sz w:val="24"/>
    </w:rPr>
  </w:style>
  <w:style w:type="paragraph" w:styleId="P7">
    <w:name w:val="Sangría de texto normal"/>
    <w:basedOn w:val="P0"/>
    <w:next w:val="P7"/>
    <w:pPr>
      <w:ind w:left="709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2005-05-06T13:21:00Z</dcterms:created>
  <cp:lastModifiedBy>Ethan Puglia</cp:lastModifiedBy>
  <cp:lastPrinted>2011-07-28T12:12:00Z</cp:lastPrinted>
  <dcterms:modified xsi:type="dcterms:W3CDTF">2019-03-28T17:34:05Z</dcterms:modified>
  <cp:revision>8</cp:revision>
  <dc:title>VISTO</dc:title>
</cp:coreProperties>
</file>