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BCE626E" Type="http://schemas.openxmlformats.org/officeDocument/2006/relationships/officeDocument" Target="/word/document.xml" /><Relationship Id="coreRBCE626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ORDENANZA Nº 7230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Expediente N° 817/99; y 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8 consta solicitud de ampliación de exención por otros cinco (5) años del beneficio otorgado por la Ordenanza N° 4433, la cual en su art.1, exime por el término de cinco (5) años a A.B.S. Industrias S.R.L. del pago de Tasa por Servicios de Inspección General e Higiene, Inscripción de Industria y Comercio N° 7176;</w:t>
      </w: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informe de la Dirección de Ingresos Públicos dichos beneficios caducaron en mayo de 2004;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fundamentos de las exenciones otorgadas han sido satisfechos con amplitud y se entiende que esta firma comercial, transcurridos ya más de nueve años del inicio de sus actividades, se encuentra consolidada en nuestro medio, por lo tanto es justo y equitativo que comience a tributar progresivamente la correspondiente Tasa por Servicios de Inspección General e Higiene;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en el Concejo constituido en Comisión, se emite despacho aprobado por unanimidad en Sesión Ordinaria del día 19 de mayo del 2005.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</w:t>
        <w:tab/>
        <w:tab/>
        <w:t xml:space="preserve">  ALTA GRACIA SANCIONA CON FUERZA DE ORDENANZA</w:t>
      </w: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EXIMASE</w:t>
      </w:r>
      <w:r>
        <w:rPr>
          <w:rStyle w:val="C3"/>
          <w:sz w:val="24"/>
        </w:rPr>
        <w:t xml:space="preserve"> en un CIENTO POR CIENTO (100%) a A.B.S. Industrias S.R.L., Contribuyente N° 26.322 Legajo N° 7176, de la deuda que en concepto de Tasa por Servicios de Inspección General e Higiene mantiene con el municipio desde Junio del 2004 hasta Marzo del 2005. </w:t>
      </w: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 EXIMASE</w:t>
      </w:r>
      <w:r>
        <w:rPr>
          <w:rStyle w:val="C3"/>
          <w:sz w:val="24"/>
        </w:rPr>
        <w:t xml:space="preserve"> a A.B.S. Industrias S.R.L., Contribuyente N° 26.322 Legajo N° 7176, del pago de la Tasa por Servicios de Inspección General e Higiene a partir de la presentación de la Declaración Jurada del mes de Abril del año 2005, con una quita progresiva mensual del DIEZ POR CIENTO (10%) de esta exención de forma tal de exigirse el pago de la totalidad de la mencionada tasa a partir del mes de Febrero del año 2006. 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LOS DIECINUEVE DÍAS DEL MES DE MAYO DEL AÑO DOS MIL CINCO.</w:t>
      </w: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2005-06-01T13:04:00Z</dcterms:created>
  <cp:lastModifiedBy>Ethan Puglia</cp:lastModifiedBy>
  <cp:lastPrinted>2005-06-01T16:41:00Z</cp:lastPrinted>
  <dcterms:modified xsi:type="dcterms:W3CDTF">2019-03-28T17:34:05Z</dcterms:modified>
  <cp:revision>17</cp:revision>
  <dc:title>1¾   «        M</dc:title>
</cp:coreProperties>
</file>