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BF8EB9" Type="http://schemas.openxmlformats.org/officeDocument/2006/relationships/officeDocument" Target="/word/document.xml" /><Relationship Id="coreRDBF8E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7250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N° 1118/02;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por nota de agosto de 2002 el Sr. Virgini Sergio solicitaba eximición de Tasa por Servicios a la Propiedad; por nota de setiembre de 2003 solicita prórroga para presentar planos de su vivienda; por nota de agosto de 2004 solicitaba se le descuenten SETENTA PESOS ($70.-) que había erogado por gastos del juicio iniciado posterior a su pedido de eximición y por nota de abril de 2005 solicita eximición del pago del Derecho de Construcción;</w:t>
      </w:r>
    </w:p>
    <w:p>
      <w:pPr>
        <w:pStyle w:val="P2"/>
        <w:ind w:hanging="709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expediente ya fue tratado en varias oportunidades durante el año 2004;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atento a los informes de las distintas Áreas del Municipio, se le han dado respuestas favorables a lo solicitado a través de las Ordenanzas N° 6877 y N° 7009;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presentó oportunamente ante la Comisión de Hacienda de este Honorable Concejo Deliberante manifestando su imposibilidad económica de afrontar erogaciones;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 en el marco de las Ordenanzas vigentes, despacho aprobado por unanimidad en Sesión Ordinaria de fecha 16 de junio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ind w:left="1416"/>
        <w:jc w:val="right"/>
        <w:rPr>
          <w:rStyle w:val="C3"/>
          <w:sz w:val="24"/>
        </w:rPr>
      </w:pPr>
    </w:p>
    <w:p>
      <w:pPr>
        <w:pStyle w:val="P1"/>
        <w:ind w:left="141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left="1416"/>
        <w:rPr>
          <w:rStyle w:val="C3"/>
          <w:sz w:val="24"/>
        </w:rPr>
      </w:pPr>
    </w:p>
    <w:p>
      <w:pPr>
        <w:pStyle w:val="P1"/>
        <w:ind w:left="1416"/>
        <w:rPr>
          <w:rStyle w:val="C3"/>
          <w:sz w:val="24"/>
        </w:rPr>
      </w:pPr>
    </w:p>
    <w:p>
      <w:pPr>
        <w:pStyle w:val="P1"/>
        <w:ind w:left="1416"/>
        <w:rPr>
          <w:rStyle w:val="C3"/>
          <w:sz w:val="24"/>
        </w:rPr>
      </w:pPr>
    </w:p>
    <w:p>
      <w:pPr>
        <w:pStyle w:val="P1"/>
        <w:ind w:left="1416"/>
        <w:rPr>
          <w:rStyle w:val="C3"/>
          <w:sz w:val="24"/>
        </w:rPr>
      </w:pPr>
    </w:p>
    <w:p>
      <w:pPr>
        <w:pStyle w:val="P1"/>
        <w:ind w:left="1416"/>
        <w:rPr>
          <w:rStyle w:val="C3"/>
          <w:sz w:val="24"/>
        </w:rPr>
      </w:pPr>
    </w:p>
    <w:p>
      <w:pPr>
        <w:pStyle w:val="P1"/>
        <w:ind w:left="1416"/>
        <w:rPr>
          <w:rStyle w:val="C3"/>
          <w:sz w:val="24"/>
        </w:rPr>
      </w:pPr>
    </w:p>
    <w:p>
      <w:pPr>
        <w:pStyle w:val="P1"/>
        <w:ind w:left="1416"/>
        <w:rPr>
          <w:rStyle w:val="C3"/>
          <w:sz w:val="24"/>
        </w:rPr>
      </w:pPr>
    </w:p>
    <w:p>
      <w:pPr>
        <w:pStyle w:val="P1"/>
        <w:ind w:left="1416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 xml:space="preserve">: EXÍMASE </w:t>
      </w:r>
      <w:r>
        <w:rPr>
          <w:rStyle w:val="C3"/>
          <w:sz w:val="24"/>
        </w:rPr>
        <w:t>en un CIENTO POR CIENTO (100%), del pago de los Derechos Municipales de Construcción establecidos en el Art. 22 de la Ordenanza Nº 7138, al Sr. Virgini Sergio, D.N.I. N° 16.614.987, para posibilitarle la aprobación definitiva del plano correspondiente a su vivienda.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DEICISIES DÍAS DEL MES DE JUNIO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2005-06-23T14:55:00Z</dcterms:created>
  <cp:lastModifiedBy>Ethan Puglia</cp:lastModifiedBy>
  <cp:lastPrinted>2005-06-23T14:55:00Z</cp:lastPrinted>
  <dcterms:modified xsi:type="dcterms:W3CDTF">2019-03-28T17:34:06Z</dcterms:modified>
  <cp:revision>6</cp:revision>
  <dc:title>1¾   «        M</dc:title>
</cp:coreProperties>
</file>