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4274B3" Type="http://schemas.openxmlformats.org/officeDocument/2006/relationships/officeDocument" Target="/word/document.xml" /><Relationship Id="coreR14274B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ORDENANZA Nº 7251</w:t>
      </w:r>
    </w:p>
    <w:p>
      <w:pPr>
        <w:pStyle w:val="P1"/>
        <w:jc w:val="center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 xml:space="preserve">  </w:t>
      </w:r>
    </w:p>
    <w:p>
      <w:pPr>
        <w:pStyle w:val="P1"/>
        <w:ind w:hanging="709" w:left="709"/>
        <w:jc w:val="center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El Expediente N° 1237/02; y</w:t>
      </w:r>
    </w:p>
    <w:p>
      <w:pPr>
        <w:pStyle w:val="P1"/>
        <w:ind w:hanging="709" w:left="709"/>
        <w:jc w:val="both"/>
        <w:rPr>
          <w:rStyle w:val="C3"/>
          <w:sz w:val="24"/>
        </w:rPr>
      </w:pP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</w:t>
      </w:r>
    </w:p>
    <w:p>
      <w:pPr>
        <w:pStyle w:val="P1"/>
        <w:ind w:left="2832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 C O N S I D E R A N D O</w:t>
      </w: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left="70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 2 consta nota presentada por el Sr. Siandro      Roberto Angel, L.E. N° 8.498.800, domiciliado en calle Fernando Peña N° 2065, B° Parque Virrey Este;</w:t>
      </w:r>
    </w:p>
    <w:p>
      <w:pPr>
        <w:pStyle w:val="P2"/>
        <w:ind w:left="0"/>
        <w:rPr>
          <w:rStyle w:val="C3"/>
          <w:rFonts w:ascii="Courier New" w:hAnsi="Courier New"/>
        </w:rPr>
      </w:pPr>
    </w:p>
    <w:p>
      <w:pPr>
        <w:pStyle w:val="P2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>Que el Sr. Siandro solicita eximición de deuda que mantiene con el Municipio de Tasa por Servicios a la Propiedad de la designación catastral 3-01-009-016-000;</w:t>
      </w:r>
    </w:p>
    <w:p>
      <w:pPr>
        <w:pStyle w:val="P2"/>
        <w:ind w:hanging="709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deuda con el Municipio por Tasa por Servicios a la Propiedad se origina en el año 1996 y gran parte de la misma se encuentra en juicio;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2"/>
        <w:ind w:hanging="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evaluado el contenido del Expediente por Comisión de Hacienda, la misma emite despacho accediendo a lo solicitado en el marco de las Ordenanzas vigentes, despacho aprobado por unanimidad en Sesión Ordinaria de fecha 16 de junio de 2005.   </w:t>
      </w:r>
    </w:p>
    <w:p>
      <w:pPr>
        <w:pStyle w:val="P2"/>
        <w:ind w:hanging="1"/>
        <w:rPr>
          <w:rStyle w:val="C3"/>
          <w:rFonts w:ascii="Courier New" w:hAnsi="Courier New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</w:p>
    <w:p>
      <w:pPr>
        <w:pStyle w:val="P1"/>
        <w:ind w:firstLine="708" w:left="708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1416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 ALTA GRACIA SANCIONA CON FUERZA DE ORDENANZA</w:t>
      </w:r>
    </w:p>
    <w:p>
      <w:pPr>
        <w:pStyle w:val="P1"/>
        <w:ind w:left="1416"/>
        <w:jc w:val="right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OTÓRGASE</w:t>
      </w:r>
      <w:r>
        <w:rPr>
          <w:rStyle w:val="C3"/>
          <w:sz w:val="24"/>
        </w:rPr>
        <w:t xml:space="preserve"> el beneficio de la Ordenanza Nº 5485, art.3, al Sr. Siandro Roberto Angel, L.E. N° 8.498.800, fijando una cuota mensual de  TRES PESOS ($3.-) en concepto de Tasa por Servicios a la Propiedad que la designación catastral 3-01-009-016-000 mantiene con el Municipio a partir de enero de 2004 y hasta diciembre de 2006 inclusive. </w:t>
      </w:r>
    </w:p>
    <w:p>
      <w:pPr>
        <w:pStyle w:val="P1"/>
        <w:ind w:hanging="709" w:left="709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</w:t>
      </w:r>
      <w:r>
        <w:rPr>
          <w:rStyle w:val="C3"/>
          <w:b w:val="1"/>
          <w:sz w:val="24"/>
        </w:rPr>
        <w:t xml:space="preserve">: EXÍMASE </w:t>
      </w:r>
      <w:r>
        <w:rPr>
          <w:rStyle w:val="C3"/>
          <w:sz w:val="24"/>
        </w:rPr>
        <w:t>por cada doce cuotas abonadas en término de igual cantidad de cuotas (doce) de la deuda que mantiene con el municipio de Tasa por Servicios a la Propiedad de la designación catastral 3-01-009-016-000.</w:t>
      </w:r>
    </w:p>
    <w:p>
      <w:pPr>
        <w:pStyle w:val="P1"/>
        <w:ind w:hanging="709" w:left="709"/>
        <w:jc w:val="both"/>
        <w:rPr>
          <w:rStyle w:val="C3"/>
          <w:b w:val="1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</w:t>
      </w:r>
      <w:r>
        <w:rPr>
          <w:rStyle w:val="C3"/>
          <w:b w:val="1"/>
          <w:sz w:val="24"/>
        </w:rPr>
        <w:t>: SOLICÍTASE</w:t>
      </w:r>
      <w:r>
        <w:rPr>
          <w:rStyle w:val="C3"/>
          <w:sz w:val="24"/>
        </w:rPr>
        <w:t xml:space="preserve"> al Sr. Intendente Municipal interceda ante el Procurador actuante a los fines de dejar sin efecto juicios iniciados.</w:t>
      </w:r>
    </w:p>
    <w:p>
      <w:pPr>
        <w:pStyle w:val="P1"/>
        <w:ind w:hanging="709" w:left="709"/>
        <w:jc w:val="both"/>
        <w:rPr>
          <w:rStyle w:val="C3"/>
          <w:b w:val="1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Art.4</w:t>
      </w:r>
      <w:r>
        <w:rPr>
          <w:rStyle w:val="C3"/>
          <w:b w:val="1"/>
          <w:sz w:val="24"/>
        </w:rPr>
        <w:t>: PROTOCOLÍCESE</w:t>
      </w:r>
      <w:r>
        <w:rPr>
          <w:rStyle w:val="C3"/>
          <w:sz w:val="24"/>
        </w:rPr>
        <w:t>, comuníquese, publíquese en el Boletín Oficial de la Ciudad de Alta Gracia, transcríbase al Libro de Ordenanzas y archívese.</w:t>
      </w: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DADA EN LA SALA DE SESIONES DEL HONORABLE CONCEJO DELIBERANTE A LOS DEICISIES DÍAS DEL MES DE JUNIO DEL AÑO DOS MIL CINCO.</w:t>
      </w: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</w:p>
    <w:sectPr>
      <w:type w:val="nextPage"/>
      <w:pgSz w:w="11907" w:h="16840" w:code="0"/>
      <w:pgMar w:left="1701" w:right="1701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paragraph" w:styleId="P2">
    <w:name w:val="Sangría 2 de t. independiente"/>
    <w:basedOn w:val="P0"/>
    <w:next w:val="P2"/>
    <w:pPr>
      <w:ind w:left="709"/>
      <w:jc w:val="both"/>
    </w:pPr>
    <w:rPr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2005-06-23T15:08:00Z</dcterms:created>
  <cp:lastModifiedBy>Ethan Puglia</cp:lastModifiedBy>
  <cp:lastPrinted>2005-06-23T15:08:00Z</cp:lastPrinted>
  <dcterms:modified xsi:type="dcterms:W3CDTF">2019-03-28T17:34:06Z</dcterms:modified>
  <cp:revision>6</cp:revision>
  <dc:title>1¾   «        M</dc:title>
</cp:coreProperties>
</file>