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96962" Type="http://schemas.openxmlformats.org/officeDocument/2006/relationships/officeDocument" Target="/word/document.xml" /><Relationship Id="coreR4D9696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7263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Visto: El Expediente N° 542/05;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el mismo es iniciado por el Sr. Sergio Miguel del Valle Sánchez, donde solicita “habilitación e inscripción en el rubro Internet del negocio situado en Av. Belgrano N° 141 de nuestra ciudad”;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21 solicita por la vía de la excepción el anexo de Internet, ya que ha “cumplido con todos los requisitos solicitados por la nueva reglamentación”;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de acuerdo a lo establecido en la Ordenanza N° 7164 Art. 60, no podría establecer actividades complementarias, debiendo solicitar al Honorable Concejo Deliberante la autorización a tal fin;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los rubros solicitados y la disponibilidad del local hacen factible lo requerido;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evaluado el contenido del Expediente por Comisión de Legislación General, la misma emite despacho accediendo a lo solicitado, el cual es aprobado por unanimidad en Sesión Ordinaria de fecha 7 de julio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Art.1°:</w:t>
      </w:r>
      <w:r>
        <w:rPr>
          <w:rStyle w:val="C3"/>
          <w:rFonts w:ascii="Courier New" w:hAnsi="Courier New"/>
        </w:rPr>
        <w:t xml:space="preserve"> AUTORÍZASE</w:t>
      </w:r>
      <w:r>
        <w:rPr>
          <w:rStyle w:val="C3"/>
          <w:rFonts w:ascii="Courier New" w:hAnsi="Courier New"/>
          <w:b w:val="0"/>
        </w:rPr>
        <w:t xml:space="preserve"> la habilitación para anexar la explotación del rubro “Sala de Cyber” al Sr. Sergio Miguel del Valle Sánchez, D.N.I. N° 18.217.324, en el local comercial ubicado en Av. Belgrano N° 141 en un todo de acuerdo a lo establecido en el Art. 60 de la Ordenanza N° 7164</w:t>
      </w:r>
      <w:r>
        <w:rPr>
          <w:rStyle w:val="C3"/>
          <w:rFonts w:ascii="Courier New" w:hAnsi="Courier New"/>
          <w:b w:val="0"/>
        </w:rPr>
        <w:t>, manteniéndose exigibles todos los requisitos que la Ordenanza de referencia establece para este tipo de comercios.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SIETE DÍAS DEL MES DE JULIO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2005-08-17T17:42:00Z</dcterms:created>
  <cp:lastModifiedBy>Ethan Puglia</cp:lastModifiedBy>
  <cp:lastPrinted>2005-05-26T13:59:00Z</cp:lastPrinted>
  <dcterms:modified xsi:type="dcterms:W3CDTF">2019-03-28T17:34:06Z</dcterms:modified>
  <cp:revision>10</cp:revision>
  <dc:title>Visto: El Expediente N§ 253/I/2000 iniciado por el Departa-</dc:title>
</cp:coreProperties>
</file>