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A62FA7" Type="http://schemas.openxmlformats.org/officeDocument/2006/relationships/officeDocument" Target="/word/document.xml" /><Relationship Id="coreR3A62FA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</w:pPr>
      <w:r>
        <w:t>ORDENANZA N° 7895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pStyle w:val="P3"/>
      </w:pPr>
      <w:r>
        <w:t>Vistos: la Ordenanza N° 7845 y el Expediente N° 597/I/07; y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 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 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Artículo 1 de la mencionada Ordenanza se describe el lote declarado de utilidad pública y sujeto a expropiación “de conformidad al Plano de Mensura obrante a fs. 41 del Expediente N° 597/I/07”, donde se consigna “Este” por un error de hecho involuntario en el punto cardinal consignado para su costado medianero Oeste;</w:t>
      </w: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 </w:t>
      </w: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55 del Expediente mencionado el Asesor Letrado Municipal solicita “se revean las colindancias de la descripción del inmueble en cuestión (art. 1, Ordenanza 7845);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analizada por la totalidad de los concejales la solicitud presentada, se emite despacho favorable aprobado por unanimidad en Sesión Extraordinaria del día 9 de noviembre del 2007.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 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"/>
      </w:pPr>
      <w: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4"/>
        <w:ind w:hanging="720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 MODIFÍCASE</w:t>
      </w:r>
      <w:r>
        <w:t xml:space="preserve"> el Artículo 1 de la Ordenanza N° 7845, donde dice: </w:t>
      </w:r>
    </w:p>
    <w:p>
      <w:pPr>
        <w:pStyle w:val="P4"/>
      </w:pPr>
      <w:r>
        <w:t>“</w:t>
      </w:r>
      <w:r>
        <w:rPr>
          <w:rStyle w:val="C3"/>
          <w:u w:val="single"/>
        </w:rPr>
        <w:t>Art.1</w:t>
      </w:r>
      <w:r>
        <w:t xml:space="preserve">: ...sesenta y nueve metros con sesenta y cinco centímetros (69,65 m) en su costado Este, lindando con Parcelas 16, parte de la 17, 22, 23, 24 y 26,...” </w:t>
      </w:r>
    </w:p>
    <w:p>
      <w:pPr>
        <w:pStyle w:val="P4"/>
      </w:pPr>
      <w:r>
        <w:t>debe decir:</w:t>
      </w:r>
    </w:p>
    <w:p>
      <w:pPr>
        <w:pStyle w:val="P4"/>
      </w:pPr>
      <w:r>
        <w:t>“</w:t>
      </w:r>
      <w:r>
        <w:rPr>
          <w:rStyle w:val="C3"/>
          <w:u w:val="single"/>
        </w:rPr>
        <w:t>Art.1</w:t>
      </w:r>
      <w:r>
        <w:t>: ...sesenta y nueve metros con sesenta y cinco centímetros (69,65 m) en su costado Oeste, lindando con Parcelas 16, parte de la 17, 22, 23, 24 y 26,...”.</w:t>
      </w:r>
    </w:p>
    <w:p>
      <w:pPr>
        <w:pStyle w:val="P4"/>
      </w:pPr>
      <w:r>
        <w:t>Téngase como texto ordenado.</w:t>
      </w:r>
    </w:p>
    <w:p>
      <w:pPr>
        <w:ind w:hanging="720" w:left="720"/>
        <w:jc w:val="right"/>
        <w:rPr>
          <w:rStyle w:val="C3"/>
          <w:rFonts w:ascii="Courier New" w:hAnsi="Courier New"/>
        </w:rPr>
      </w:pPr>
    </w:p>
    <w:p>
      <w:pPr>
        <w:ind w:hanging="720" w:left="72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Art.2:</w:t>
      </w:r>
      <w:r>
        <w:rPr>
          <w:rStyle w:val="C3"/>
          <w:rFonts w:ascii="Courier New" w:hAnsi="Courier New"/>
          <w:b w:val="1"/>
        </w:rPr>
        <w:t xml:space="preserve"> PUBLÍQUESE</w:t>
      </w:r>
      <w:r>
        <w:rPr>
          <w:rStyle w:val="C3"/>
          <w:rFonts w:ascii="Courier New" w:hAnsi="Courier New"/>
        </w:rPr>
        <w:t xml:space="preserve"> la presente Ordenanza en Edición Especial del Boletín Oficial de la ciudad de Alta Gracia.</w:t>
      </w:r>
    </w:p>
    <w:p>
      <w:pPr>
        <w:ind w:hanging="720"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</w:t>
      </w:r>
      <w:r>
        <w:rPr>
          <w:rStyle w:val="C3"/>
          <w:rFonts w:ascii="Courier New" w:hAnsi="Courier New"/>
        </w:rPr>
        <w:t>, comuníquese, notifíquese a quien corresponda, transcríbase al libro de Ordenanzas y Archívese.</w:t>
      </w:r>
    </w:p>
    <w:p>
      <w:pPr>
        <w:ind w:hanging="720" w:left="720"/>
        <w:jc w:val="both"/>
        <w:rPr>
          <w:rStyle w:val="C3"/>
          <w:rFonts w:ascii="Courier New" w:hAnsi="Courier New"/>
          <w:b w:val="1"/>
        </w:rPr>
      </w:pPr>
    </w:p>
    <w:p>
      <w:pPr>
        <w:ind w:hanging="720" w:left="720"/>
        <w:jc w:val="both"/>
        <w:rPr>
          <w:rStyle w:val="C3"/>
          <w:rFonts w:ascii="Courier New" w:hAnsi="Courier New"/>
          <w:b w:val="1"/>
        </w:rPr>
      </w:pPr>
    </w:p>
    <w:p>
      <w:pPr>
        <w:pStyle w:val="P5"/>
      </w:pPr>
      <w:r>
        <w:t>DADA EN LA SALA DE SESIONES DEL HONORABLE CONCEJO DELIBERANTE A LOS NUEVE DÍAS DEL MES DE NOVIEMBRE DEL AÑO DOS MIL SIETE.</w:t>
      </w:r>
    </w:p>
    <w:sectPr>
      <w:type w:val="nextPage"/>
      <w:pgSz w:w="11906" w:h="16838" w:code="0"/>
      <w:pgMar w:left="1701" w:right="1418" w:top="1701" w:bottom="1418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2">
    <w:name w:val="Título"/>
    <w:basedOn w:val="P0"/>
    <w:next w:val="P2"/>
    <w:pPr>
      <w:jc w:val="center"/>
    </w:pPr>
    <w:rPr>
      <w:rFonts w:ascii="Courier New" w:hAnsi="Courier New"/>
      <w:b w:val="1"/>
      <w:u w:val="single"/>
    </w:rPr>
  </w:style>
  <w:style w:type="paragraph" w:styleId="P3">
    <w:name w:val="Sangría de t. independiente"/>
    <w:basedOn w:val="P0"/>
    <w:next w:val="P3"/>
    <w:pPr>
      <w:ind w:hanging="720" w:left="720"/>
      <w:jc w:val="both"/>
    </w:pPr>
    <w:rPr>
      <w:rFonts w:ascii="Courier New" w:hAnsi="Courier New"/>
    </w:rPr>
  </w:style>
  <w:style w:type="paragraph" w:styleId="P4">
    <w:name w:val="Sangría 2 de t. independiente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Texto independiente"/>
    <w:basedOn w:val="P0"/>
    <w:next w:val="P5"/>
    <w:pPr>
      <w:jc w:val="both"/>
    </w:pPr>
    <w:rPr>
      <w:rFonts w:ascii="Courier New" w:hAnsi="Courier New"/>
      <w:b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municipalidad</dc:creator>
  <dcterms:created xsi:type="dcterms:W3CDTF">2007-11-12T17:01:00Z</dcterms:created>
  <cp:lastModifiedBy>Ethan Puglia</cp:lastModifiedBy>
  <cp:lastPrinted>2007-11-13T14:27:00Z</cp:lastPrinted>
  <dcterms:modified xsi:type="dcterms:W3CDTF">2019-03-28T17:34:07Z</dcterms:modified>
  <cp:revision>18</cp:revision>
  <dc:title>PROYECTO DE ORDENANZA</dc:title>
</cp:coreProperties>
</file>